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1020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03"/>
        <w:gridCol w:w="232"/>
        <w:gridCol w:w="3671"/>
      </w:tblGrid>
      <w:tr w:rsidR="003E4C6A" w14:paraId="2AFF91DD" w14:textId="77777777" w:rsidTr="00482E75">
        <w:trPr>
          <w:trHeight w:val="765"/>
        </w:trPr>
        <w:tc>
          <w:tcPr>
            <w:tcW w:w="6303" w:type="dxa"/>
            <w:vMerge w:val="restart"/>
          </w:tcPr>
          <w:p w14:paraId="25A49D00" w14:textId="77777777" w:rsidR="003E4C6A" w:rsidRPr="00196292" w:rsidRDefault="00485E43" w:rsidP="00196292">
            <w:pPr>
              <w:pStyle w:val="zLogo"/>
              <w:spacing w:line="240" w:lineRule="auto"/>
              <w:rPr>
                <w:sz w:val="2"/>
              </w:rPr>
            </w:pPr>
            <w:r w:rsidRPr="00196292">
              <w:rPr>
                <w:sz w:val="2"/>
              </w:rPr>
              <w:t xml:space="preserve">  </w:t>
            </w:r>
          </w:p>
          <w:sdt>
            <w:sdtPr>
              <w:alias w:val="LogoColorSE"/>
              <w:tag w:val="OkxPx_LogoColorSE"/>
              <w:id w:val="-2004891302"/>
              <w:picture/>
            </w:sdtPr>
            <w:sdtEndPr/>
            <w:sdtContent>
              <w:p w14:paraId="2AFF91DA" w14:textId="5C9C678F" w:rsidR="00485E43" w:rsidRDefault="00485E43" w:rsidP="00482E75">
                <w:pPr>
                  <w:pStyle w:val="zLogo"/>
                </w:pPr>
                <w:r>
                  <w:rPr>
                    <w:noProof/>
                    <w:lang w:eastAsia="sv-SE"/>
                  </w:rPr>
                  <w:drawing>
                    <wp:inline distT="0" distB="0" distL="0" distR="0" wp14:anchorId="637D710F" wp14:editId="242B45DD">
                      <wp:extent cx="1848922" cy="6472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8922" cy="647275"/>
                              </a:xfrm>
                              <a:prstGeom prst="rect">
                                <a:avLst/>
                              </a:prstGeom>
                              <a:noFill/>
                              <a:ln>
                                <a:noFill/>
                              </a:ln>
                            </pic:spPr>
                          </pic:pic>
                        </a:graphicData>
                      </a:graphic>
                    </wp:inline>
                  </w:drawing>
                </w:r>
              </w:p>
            </w:sdtContent>
          </w:sdt>
        </w:tc>
        <w:tc>
          <w:tcPr>
            <w:tcW w:w="232" w:type="dxa"/>
          </w:tcPr>
          <w:p w14:paraId="2AFF91DB" w14:textId="77777777" w:rsidR="003E4C6A" w:rsidRPr="004D7C9F" w:rsidRDefault="003E4C6A" w:rsidP="003F3043">
            <w:pPr>
              <w:spacing w:line="240" w:lineRule="auto"/>
              <w:rPr>
                <w:rFonts w:ascii="Arial" w:hAnsi="Arial" w:cs="Arial"/>
                <w:sz w:val="16"/>
                <w:szCs w:val="16"/>
              </w:rPr>
            </w:pPr>
          </w:p>
        </w:tc>
        <w:tc>
          <w:tcPr>
            <w:tcW w:w="3671" w:type="dxa"/>
            <w:vAlign w:val="center"/>
          </w:tcPr>
          <w:p w14:paraId="2AFF91DC" w14:textId="05B603DC" w:rsidR="003E4C6A" w:rsidRPr="008B1E4F" w:rsidRDefault="003E4C6A" w:rsidP="007B419A">
            <w:pPr>
              <w:pStyle w:val="zDokumenttyp"/>
              <w:rPr>
                <w:szCs w:val="30"/>
              </w:rPr>
            </w:pPr>
            <w:r>
              <w:t>Jämförelsedokument normalstadgar</w:t>
            </w:r>
            <w:bookmarkStart w:id="0" w:name="DocType"/>
            <w:bookmarkEnd w:id="0"/>
          </w:p>
        </w:tc>
      </w:tr>
      <w:tr w:rsidR="003E4C6A" w14:paraId="2AFF91E2" w14:textId="77777777" w:rsidTr="003F3043">
        <w:trPr>
          <w:trHeight w:hRule="exact" w:val="227"/>
        </w:trPr>
        <w:tc>
          <w:tcPr>
            <w:tcW w:w="6303" w:type="dxa"/>
            <w:vMerge/>
          </w:tcPr>
          <w:p w14:paraId="2AFF91DE" w14:textId="77777777" w:rsidR="003E4C6A" w:rsidRDefault="003E4C6A" w:rsidP="003F3043"/>
        </w:tc>
        <w:tc>
          <w:tcPr>
            <w:tcW w:w="232" w:type="dxa"/>
          </w:tcPr>
          <w:p w14:paraId="2AFF91DF" w14:textId="77777777" w:rsidR="003E4C6A" w:rsidRPr="004D7C9F" w:rsidRDefault="003E4C6A" w:rsidP="003F3043">
            <w:pPr>
              <w:spacing w:line="240" w:lineRule="auto"/>
              <w:rPr>
                <w:rFonts w:ascii="Arial" w:hAnsi="Arial" w:cs="Arial"/>
                <w:sz w:val="16"/>
                <w:szCs w:val="16"/>
              </w:rPr>
            </w:pPr>
          </w:p>
        </w:tc>
        <w:tc>
          <w:tcPr>
            <w:tcW w:w="3671" w:type="dxa"/>
          </w:tcPr>
          <w:p w14:paraId="2AFF91E1" w14:textId="5C05873E" w:rsidR="003E4C6A" w:rsidRPr="00495B7A" w:rsidRDefault="00EE077F" w:rsidP="004A198C">
            <w:pPr>
              <w:pStyle w:val="zDatum"/>
              <w:rPr>
                <w:b/>
              </w:rPr>
            </w:pPr>
            <w:r>
              <w:t xml:space="preserve">Stockholm </w:t>
            </w:r>
            <w:r w:rsidR="003E4C6A">
              <w:t>2023-10-27</w:t>
            </w:r>
            <w:r w:rsidR="004A198C">
              <w:t xml:space="preserve">  </w:t>
            </w:r>
          </w:p>
        </w:tc>
      </w:tr>
      <w:tr w:rsidR="003E4C6A" w14:paraId="2AFF91E6" w14:textId="77777777" w:rsidTr="003F3043">
        <w:trPr>
          <w:trHeight w:hRule="exact" w:val="737"/>
        </w:trPr>
        <w:tc>
          <w:tcPr>
            <w:tcW w:w="6303" w:type="dxa"/>
            <w:vMerge/>
          </w:tcPr>
          <w:p w14:paraId="2AFF91E3" w14:textId="77777777" w:rsidR="003E4C6A" w:rsidRDefault="003E4C6A" w:rsidP="003F3043"/>
        </w:tc>
        <w:tc>
          <w:tcPr>
            <w:tcW w:w="232" w:type="dxa"/>
          </w:tcPr>
          <w:p w14:paraId="2AFF91E4" w14:textId="77777777" w:rsidR="003E4C6A" w:rsidRPr="004D7C9F" w:rsidRDefault="003E4C6A" w:rsidP="00131940">
            <w:pPr>
              <w:pStyle w:val="zRefnr"/>
            </w:pPr>
          </w:p>
        </w:tc>
        <w:tc>
          <w:tcPr>
            <w:tcW w:w="3671" w:type="dxa"/>
          </w:tcPr>
          <w:p w14:paraId="2AFF91E5" w14:textId="77777777" w:rsidR="003E4C6A" w:rsidRDefault="003E4C6A" w:rsidP="00131940">
            <w:pPr>
              <w:pStyle w:val="zRefnr"/>
            </w:pPr>
          </w:p>
        </w:tc>
      </w:tr>
    </w:tbl>
    <w:p w14:paraId="5F7E3FAA" w14:textId="47E883C5" w:rsidR="00A86823" w:rsidRPr="008E5CEC" w:rsidRDefault="00A86823" w:rsidP="008E5CEC">
      <w:pPr>
        <w:spacing w:line="240" w:lineRule="auto"/>
        <w:rPr>
          <w:sz w:val="2"/>
          <w:szCs w:val="2"/>
        </w:rPr>
      </w:pPr>
    </w:p>
    <w:p w14:paraId="2CFB1A3B" w14:textId="77777777" w:rsidR="00E25C7E" w:rsidRDefault="00E25C7E" w:rsidP="001C3D43">
      <w:pPr>
        <w:pStyle w:val="Rubrik1"/>
        <w:ind w:right="-1475"/>
      </w:pPr>
      <w:r>
        <w:t xml:space="preserve">Riksbyggen normalstadgar brf 2023:1 </w:t>
      </w:r>
    </w:p>
    <w:p w14:paraId="382A0E25" w14:textId="77777777" w:rsidR="00E25C7E" w:rsidRPr="00FE5287" w:rsidRDefault="00E25C7E" w:rsidP="001C3D43">
      <w:pPr>
        <w:pStyle w:val="Rubrik1"/>
        <w:ind w:right="-1475"/>
      </w:pPr>
      <w:r>
        <w:t>– jämförelse med normalstadgar 2016 (uppdaterade 2019)</w:t>
      </w:r>
    </w:p>
    <w:p w14:paraId="2DD96DDC" w14:textId="77777777" w:rsidR="00E25C7E" w:rsidRDefault="00E25C7E" w:rsidP="00F512F9">
      <w:pPr>
        <w:ind w:right="-1475"/>
      </w:pPr>
    </w:p>
    <w:p w14:paraId="18767020" w14:textId="77777777" w:rsidR="00E25C7E" w:rsidRDefault="00E25C7E" w:rsidP="00F512F9">
      <w:pPr>
        <w:ind w:right="-1475"/>
        <w:rPr>
          <w:rFonts w:cs="Times New Roman"/>
        </w:rPr>
      </w:pPr>
      <w:r>
        <w:rPr>
          <w:rFonts w:cs="Times New Roman"/>
        </w:rPr>
        <w:t xml:space="preserve">Jämförelsen nedan avser skillnader mellan föregående normalstadgar (2016 inklusive uppdateringen 2019) och de nya normalstadgarna (2023) för </w:t>
      </w:r>
      <w:r w:rsidRPr="00716888">
        <w:rPr>
          <w:rFonts w:cs="Times New Roman"/>
          <w:b/>
        </w:rPr>
        <w:t>RB-föreningar</w:t>
      </w:r>
      <w:r>
        <w:rPr>
          <w:rFonts w:cs="Times New Roman"/>
        </w:rPr>
        <w:t xml:space="preserve"> som fördelar ut årsavgiften baserat på </w:t>
      </w:r>
      <w:r w:rsidRPr="00955B80">
        <w:rPr>
          <w:rFonts w:cs="Times New Roman"/>
          <w:b/>
        </w:rPr>
        <w:t>andelstal</w:t>
      </w:r>
      <w:r>
        <w:rPr>
          <w:rFonts w:cs="Times New Roman"/>
        </w:rPr>
        <w:t xml:space="preserve">. </w:t>
      </w:r>
    </w:p>
    <w:p w14:paraId="12B84309" w14:textId="77777777" w:rsidR="00E25C7E" w:rsidRDefault="00E25C7E" w:rsidP="00F512F9">
      <w:pPr>
        <w:ind w:right="-1475"/>
        <w:rPr>
          <w:rFonts w:cs="Times New Roman"/>
        </w:rPr>
      </w:pPr>
    </w:p>
    <w:p w14:paraId="41F067B7" w14:textId="5403215D" w:rsidR="00E25C7E" w:rsidRDefault="00E25C7E" w:rsidP="00F512F9">
      <w:pPr>
        <w:ind w:right="-1475"/>
        <w:rPr>
          <w:rFonts w:cs="Times New Roman"/>
        </w:rPr>
      </w:pPr>
      <w:r w:rsidRPr="00835DE7">
        <w:rPr>
          <w:rFonts w:cs="Times New Roman"/>
          <w:b/>
        </w:rPr>
        <w:t>RB-föreningar insats</w:t>
      </w:r>
      <w:r>
        <w:rPr>
          <w:rFonts w:cs="Times New Roman"/>
          <w:b/>
        </w:rPr>
        <w:t xml:space="preserve">, </w:t>
      </w:r>
      <w:r w:rsidRPr="00835DE7">
        <w:rPr>
          <w:rFonts w:cs="Times New Roman"/>
          <w:b/>
        </w:rPr>
        <w:t xml:space="preserve">RB-föreningar </w:t>
      </w:r>
      <w:r w:rsidRPr="00835DE7">
        <w:rPr>
          <w:rFonts w:cs="Times New Roman"/>
          <w:b/>
        </w:rPr>
        <w:t>nyproduktion</w:t>
      </w:r>
      <w:r>
        <w:rPr>
          <w:rFonts w:cs="Times New Roman"/>
          <w:b/>
        </w:rPr>
        <w:t>-stadgar</w:t>
      </w:r>
      <w:r>
        <w:rPr>
          <w:rFonts w:cs="Times New Roman"/>
          <w:b/>
        </w:rPr>
        <w:t xml:space="preserve">, </w:t>
      </w:r>
      <w:r w:rsidRPr="00835DE7">
        <w:rPr>
          <w:rFonts w:cs="Times New Roman"/>
          <w:b/>
        </w:rPr>
        <w:t xml:space="preserve">stadgar för privata </w:t>
      </w:r>
      <w:r w:rsidRPr="00124390">
        <w:rPr>
          <w:rFonts w:cs="Times New Roman"/>
          <w:b/>
        </w:rPr>
        <w:t>föreningar</w:t>
      </w:r>
      <w:r>
        <w:rPr>
          <w:rFonts w:cs="Times New Roman"/>
          <w:b/>
        </w:rPr>
        <w:t xml:space="preserve"> samt </w:t>
      </w:r>
      <w:proofErr w:type="spellStart"/>
      <w:r>
        <w:rPr>
          <w:rFonts w:cs="Times New Roman"/>
          <w:b/>
        </w:rPr>
        <w:t>Bonum</w:t>
      </w:r>
      <w:proofErr w:type="spellEnd"/>
      <w:r>
        <w:rPr>
          <w:rFonts w:cs="Times New Roman"/>
          <w:b/>
        </w:rPr>
        <w:t>-föreningar</w:t>
      </w:r>
      <w:r w:rsidRPr="00124390">
        <w:rPr>
          <w:rFonts w:cs="Times New Roman"/>
          <w:b/>
        </w:rPr>
        <w:t xml:space="preserve">. </w:t>
      </w:r>
      <w:r w:rsidRPr="00124390">
        <w:rPr>
          <w:rFonts w:cs="Times New Roman"/>
          <w:bCs/>
        </w:rPr>
        <w:t>Se sist i dokumentet ang</w:t>
      </w:r>
      <w:r>
        <w:rPr>
          <w:rFonts w:cs="Times New Roman"/>
          <w:bCs/>
        </w:rPr>
        <w:t>ående</w:t>
      </w:r>
      <w:r w:rsidRPr="00124390">
        <w:rPr>
          <w:rFonts w:cs="Times New Roman"/>
          <w:bCs/>
        </w:rPr>
        <w:t xml:space="preserve"> bestämmelser som är annorlunda i dessa.</w:t>
      </w:r>
    </w:p>
    <w:p w14:paraId="1C80E8FA" w14:textId="77777777" w:rsidR="00E25C7E" w:rsidRDefault="00E25C7E" w:rsidP="00362737"/>
    <w:tbl>
      <w:tblPr>
        <w:tblStyle w:val="Tabellrutnt"/>
        <w:tblW w:w="9067" w:type="dxa"/>
        <w:tblLayout w:type="fixed"/>
        <w:tblCellMar>
          <w:top w:w="40" w:type="dxa"/>
          <w:bottom w:w="40" w:type="dxa"/>
        </w:tblCellMar>
        <w:tblLook w:val="04A0" w:firstRow="1" w:lastRow="0" w:firstColumn="1" w:lastColumn="0" w:noHBand="0" w:noVBand="1"/>
      </w:tblPr>
      <w:tblGrid>
        <w:gridCol w:w="4533"/>
        <w:gridCol w:w="4534"/>
      </w:tblGrid>
      <w:tr w:rsidR="00F512F9" w:rsidRPr="005D2DAA" w14:paraId="1B4551E2" w14:textId="77777777" w:rsidTr="000F174C">
        <w:tc>
          <w:tcPr>
            <w:tcW w:w="4533" w:type="dxa"/>
            <w:shd w:val="clear" w:color="auto" w:fill="auto"/>
          </w:tcPr>
          <w:p w14:paraId="177FB828" w14:textId="77777777" w:rsidR="00E25C7E" w:rsidRPr="005D2DAA" w:rsidRDefault="00E25C7E" w:rsidP="003F02D6">
            <w:pPr>
              <w:pStyle w:val="Rubrik2"/>
            </w:pPr>
            <w:r>
              <w:t>Tidigare</w:t>
            </w:r>
            <w:r w:rsidRPr="005D2DAA">
              <w:t xml:space="preserve"> lydelse</w:t>
            </w:r>
          </w:p>
          <w:p w14:paraId="19C885AA" w14:textId="77777777" w:rsidR="00E25C7E" w:rsidRPr="005D2DAA" w:rsidRDefault="00E25C7E" w:rsidP="003F02D6">
            <w:r w:rsidRPr="003F02D6">
              <w:t>Borttagen/ändrad text är markerad</w:t>
            </w:r>
            <w:r w:rsidRPr="005D2DAA">
              <w:t xml:space="preserve">. </w:t>
            </w:r>
          </w:p>
        </w:tc>
        <w:tc>
          <w:tcPr>
            <w:tcW w:w="4534" w:type="dxa"/>
            <w:shd w:val="clear" w:color="auto" w:fill="auto"/>
          </w:tcPr>
          <w:p w14:paraId="3CBC87E6" w14:textId="77777777" w:rsidR="00E25C7E" w:rsidRPr="005D2DAA" w:rsidRDefault="00E25C7E" w:rsidP="003F02D6">
            <w:pPr>
              <w:pStyle w:val="Rubrik2"/>
            </w:pPr>
            <w:r>
              <w:t>Ny</w:t>
            </w:r>
            <w:r w:rsidRPr="005D2DAA">
              <w:t xml:space="preserve"> lydelse</w:t>
            </w:r>
          </w:p>
          <w:p w14:paraId="27B664CA" w14:textId="77777777" w:rsidR="00E25C7E" w:rsidRPr="005D2DAA" w:rsidRDefault="00E25C7E" w:rsidP="003F02D6">
            <w:r w:rsidRPr="005D2DAA">
              <w:t xml:space="preserve">Tillagd/ändrad text är markerad. </w:t>
            </w:r>
          </w:p>
        </w:tc>
      </w:tr>
      <w:tr w:rsidR="00F512F9" w:rsidRPr="00DC1B6E" w14:paraId="08E0997C" w14:textId="77777777" w:rsidTr="000F174C">
        <w:tc>
          <w:tcPr>
            <w:tcW w:w="4533" w:type="dxa"/>
            <w:shd w:val="clear" w:color="auto" w:fill="BFD6E0"/>
            <w:tcMar>
              <w:top w:w="40" w:type="dxa"/>
              <w:bottom w:w="40" w:type="dxa"/>
            </w:tcMar>
          </w:tcPr>
          <w:p w14:paraId="4D62FCEE" w14:textId="77777777" w:rsidR="00E25C7E" w:rsidRPr="00DC1B6E" w:rsidRDefault="00E25C7E" w:rsidP="003F02D6">
            <w:pPr>
              <w:pStyle w:val="Rubrik3tabell"/>
            </w:pPr>
            <w:r w:rsidRPr="00DC1B6E">
              <w:t>Föreningen</w:t>
            </w:r>
          </w:p>
        </w:tc>
        <w:tc>
          <w:tcPr>
            <w:tcW w:w="4534" w:type="dxa"/>
            <w:shd w:val="clear" w:color="auto" w:fill="BFD6E0"/>
            <w:tcMar>
              <w:top w:w="40" w:type="dxa"/>
              <w:bottom w:w="40" w:type="dxa"/>
            </w:tcMar>
          </w:tcPr>
          <w:p w14:paraId="698E0848" w14:textId="77777777" w:rsidR="00E25C7E" w:rsidRPr="00DC1B6E" w:rsidRDefault="00E25C7E" w:rsidP="003F02D6">
            <w:pPr>
              <w:pStyle w:val="Rubrik3tabell"/>
            </w:pPr>
            <w:r w:rsidRPr="00DC1B6E">
              <w:t>Föreningen</w:t>
            </w:r>
          </w:p>
        </w:tc>
      </w:tr>
      <w:tr w:rsidR="00F512F9" w:rsidRPr="005D2DAA" w14:paraId="4663BF7D" w14:textId="77777777" w:rsidTr="000F174C">
        <w:tc>
          <w:tcPr>
            <w:tcW w:w="4533" w:type="dxa"/>
          </w:tcPr>
          <w:p w14:paraId="2B6CF008" w14:textId="6DEDE368" w:rsidR="00E25C7E" w:rsidRPr="005D2DAA" w:rsidRDefault="00E25C7E" w:rsidP="00E67B72">
            <w:pPr>
              <w:pStyle w:val="Rubrik3tabell"/>
            </w:pPr>
            <w:bookmarkStart w:id="1" w:name="_Toc246048836"/>
            <w:bookmarkStart w:id="2" w:name="_Toc246130718"/>
            <w:bookmarkStart w:id="3" w:name="_Toc246131103"/>
            <w:bookmarkStart w:id="4" w:name="_Toc247966255"/>
            <w:r w:rsidRPr="005D2DAA">
              <w:t xml:space="preserve">§ 1 </w:t>
            </w:r>
            <w:r w:rsidRPr="00FA7EED">
              <w:rPr>
                <w:b/>
                <w:bCs/>
              </w:rPr>
              <w:t>Firma</w:t>
            </w:r>
            <w:r w:rsidRPr="005D2DAA">
              <w:t>, ändamål och säte</w:t>
            </w:r>
            <w:bookmarkEnd w:id="1"/>
            <w:bookmarkEnd w:id="2"/>
            <w:bookmarkEnd w:id="3"/>
            <w:bookmarkEnd w:id="4"/>
          </w:p>
          <w:p w14:paraId="7181BA54" w14:textId="068AAC9F" w:rsidR="00E25C7E" w:rsidRDefault="00E25C7E" w:rsidP="00E67B72">
            <w:pPr>
              <w:pStyle w:val="Brdtext"/>
              <w:rPr>
                <w:i/>
                <w:iCs/>
              </w:rPr>
            </w:pPr>
            <w:bookmarkStart w:id="5" w:name="_Hlk147927153"/>
            <w:r w:rsidRPr="00560636">
              <w:rPr>
                <w:i/>
                <w:iCs/>
              </w:rPr>
              <w:t>(Enbart ändring i nedan stycke. Resterande del av paragrafen kvarstår oförändrad.)</w:t>
            </w:r>
            <w:bookmarkEnd w:id="5"/>
          </w:p>
          <w:p w14:paraId="275A8B68" w14:textId="12ACB1EF" w:rsidR="00E25C7E" w:rsidRPr="005D2DAA" w:rsidRDefault="00E25C7E" w:rsidP="00B44A71">
            <w:pPr>
              <w:pStyle w:val="Brdtext"/>
            </w:pPr>
            <w:r w:rsidRPr="005D2DAA">
              <w:t xml:space="preserve">Föreningens </w:t>
            </w:r>
            <w:r w:rsidRPr="00BF6B15">
              <w:rPr>
                <w:b/>
                <w:bCs/>
              </w:rPr>
              <w:t>firma</w:t>
            </w:r>
            <w:r w:rsidRPr="005D2DAA">
              <w:t xml:space="preserve"> är </w:t>
            </w:r>
            <w:r w:rsidRPr="00BF6B15">
              <w:rPr>
                <w:bCs/>
              </w:rPr>
              <w:t xml:space="preserve">Riksbyggen </w:t>
            </w:r>
            <w:r>
              <w:t xml:space="preserve">Bostadsrättsförening </w:t>
            </w:r>
            <w:r w:rsidRPr="00552137">
              <w:rPr>
                <w:color w:val="FF0000"/>
              </w:rPr>
              <w:t>[Text]</w:t>
            </w:r>
            <w:r w:rsidRPr="005D2DAA">
              <w:t>.</w:t>
            </w:r>
          </w:p>
        </w:tc>
        <w:tc>
          <w:tcPr>
            <w:tcW w:w="4534" w:type="dxa"/>
          </w:tcPr>
          <w:p w14:paraId="57A2DDD6" w14:textId="0B532CEC" w:rsidR="00E25C7E" w:rsidRDefault="00E25C7E" w:rsidP="00E67B72">
            <w:pPr>
              <w:pStyle w:val="Rubrik3tabell"/>
            </w:pPr>
            <w:r w:rsidRPr="005D2DAA">
              <w:t xml:space="preserve">§ 1 </w:t>
            </w:r>
            <w:r w:rsidRPr="00FA7EED">
              <w:rPr>
                <w:b/>
                <w:bCs/>
              </w:rPr>
              <w:t>Namn</w:t>
            </w:r>
            <w:r w:rsidRPr="005D2DAA">
              <w:t xml:space="preserve">, ändamål och </w:t>
            </w:r>
            <w:r w:rsidRPr="005D2DAA">
              <w:t>säte</w:t>
            </w:r>
          </w:p>
          <w:p w14:paraId="2A687C6E" w14:textId="35CDBEE5" w:rsidR="00E25C7E" w:rsidRPr="00C63A3D" w:rsidRDefault="00E25C7E" w:rsidP="00C63A3D">
            <w:pPr>
              <w:pStyle w:val="Brdtext"/>
              <w:rPr>
                <w:i/>
                <w:iCs/>
              </w:rPr>
            </w:pPr>
            <w:r w:rsidRPr="00C63A3D">
              <w:rPr>
                <w:i/>
                <w:iCs/>
              </w:rPr>
              <w:t xml:space="preserve">(Enbart ändring i nedan stycke. Resterande del av paragrafen kvarstår </w:t>
            </w:r>
            <w:r>
              <w:rPr>
                <w:i/>
                <w:iCs/>
              </w:rPr>
              <w:t>o</w:t>
            </w:r>
            <w:r w:rsidRPr="00C63A3D">
              <w:rPr>
                <w:i/>
                <w:iCs/>
              </w:rPr>
              <w:t>förändrad.)</w:t>
            </w:r>
          </w:p>
          <w:p w14:paraId="6ABF426A" w14:textId="66AE277B" w:rsidR="00E25C7E" w:rsidRPr="005D2DAA" w:rsidRDefault="00E25C7E" w:rsidP="00B44A71">
            <w:pPr>
              <w:pStyle w:val="Brdtext"/>
            </w:pPr>
            <w:r w:rsidRPr="005D2DAA">
              <w:t xml:space="preserve">Föreningens </w:t>
            </w:r>
            <w:r w:rsidRPr="00246C65">
              <w:rPr>
                <w:b/>
                <w:bCs/>
              </w:rPr>
              <w:t>namn</w:t>
            </w:r>
            <w:r w:rsidRPr="005D2DAA">
              <w:t xml:space="preserve"> är </w:t>
            </w:r>
            <w:r w:rsidRPr="00BF6B15">
              <w:rPr>
                <w:bCs/>
              </w:rPr>
              <w:t xml:space="preserve">Riksbyggen </w:t>
            </w:r>
            <w:r w:rsidRPr="005D2DAA">
              <w:t xml:space="preserve">Bostadsrättsförening </w:t>
            </w:r>
            <w:r w:rsidRPr="00552137">
              <w:rPr>
                <w:color w:val="FF0000"/>
              </w:rPr>
              <w:t>[Text]</w:t>
            </w:r>
            <w:r w:rsidRPr="005D2DAA">
              <w:t>.</w:t>
            </w:r>
          </w:p>
        </w:tc>
      </w:tr>
      <w:tr w:rsidR="00F512F9" w:rsidRPr="003F02D6" w14:paraId="264E8C27" w14:textId="77777777" w:rsidTr="006E55C0">
        <w:tc>
          <w:tcPr>
            <w:tcW w:w="4533" w:type="dxa"/>
            <w:shd w:val="clear" w:color="auto" w:fill="BFD6E0"/>
          </w:tcPr>
          <w:p w14:paraId="7BB5F639" w14:textId="77777777" w:rsidR="00E25C7E" w:rsidRPr="003F02D6" w:rsidRDefault="00E25C7E" w:rsidP="003F02D6">
            <w:pPr>
              <w:pStyle w:val="Rubrik3tabell"/>
            </w:pPr>
            <w:r w:rsidRPr="003F02D6">
              <w:t>Medlemskap</w:t>
            </w:r>
          </w:p>
        </w:tc>
        <w:tc>
          <w:tcPr>
            <w:tcW w:w="4534" w:type="dxa"/>
            <w:shd w:val="clear" w:color="auto" w:fill="BFD6E0"/>
          </w:tcPr>
          <w:p w14:paraId="0EB3E46B" w14:textId="77777777" w:rsidR="00E25C7E" w:rsidRPr="003F02D6" w:rsidRDefault="00E25C7E" w:rsidP="003F02D6">
            <w:pPr>
              <w:pStyle w:val="Rubrik3tabell"/>
            </w:pPr>
            <w:r w:rsidRPr="003F02D6">
              <w:t>Medlemskap</w:t>
            </w:r>
          </w:p>
        </w:tc>
      </w:tr>
      <w:tr w:rsidR="00F512F9" w:rsidRPr="00F03EC7" w14:paraId="28E584A4" w14:textId="77777777" w:rsidTr="000F174C">
        <w:tc>
          <w:tcPr>
            <w:tcW w:w="4533" w:type="dxa"/>
          </w:tcPr>
          <w:p w14:paraId="2E637F3F" w14:textId="77777777" w:rsidR="00E25C7E" w:rsidRDefault="00E25C7E" w:rsidP="00E67B72">
            <w:pPr>
              <w:pStyle w:val="Rubrik3tabell"/>
            </w:pPr>
            <w:r>
              <w:t>§ 5 Allmänna bestämmelser om medlemskap</w:t>
            </w:r>
          </w:p>
          <w:p w14:paraId="3A156DE0" w14:textId="77777777" w:rsidR="00E25C7E" w:rsidRDefault="00E25C7E" w:rsidP="00E67B72">
            <w:pPr>
              <w:pStyle w:val="Brdtext"/>
            </w:pPr>
            <w:r>
              <w:t xml:space="preserve">Fråga om att anta medlem i föreningen avgörs av styrelsen med iakttagande av bestämmelserna i dessa stadgar och i bostadsrättslagen. </w:t>
            </w:r>
          </w:p>
          <w:p w14:paraId="1EFCD9B2" w14:textId="77777777" w:rsidR="00E25C7E" w:rsidRDefault="00E25C7E" w:rsidP="00E67B72">
            <w:pPr>
              <w:pStyle w:val="Brdtext"/>
            </w:pPr>
            <w:r>
              <w:t xml:space="preserve">Styrelsen är skyldig att utan dröjsmål, dock senast inom en (1) månad från det att skriftlig ansökan om medlemskap kom in till föreningen, avgöra frågan om medlemskap. </w:t>
            </w:r>
          </w:p>
          <w:p w14:paraId="3C7A684A" w14:textId="77777777" w:rsidR="00E25C7E" w:rsidRDefault="00E25C7E" w:rsidP="00E67B72">
            <w:pPr>
              <w:pStyle w:val="Brdtext"/>
            </w:pPr>
            <w:r>
              <w:t>Medlemskap får inte vägras på grund av kön, könsöverskridande identitet eller uttryck, etnisk tillhörighet, religion eller annan trosuppfattning, funktionsnedsättning, sexuell läggning eller ålder.</w:t>
            </w:r>
          </w:p>
          <w:p w14:paraId="70DD5FB7" w14:textId="77777777" w:rsidR="00E25C7E" w:rsidRDefault="00E25C7E" w:rsidP="00E67B72">
            <w:pPr>
              <w:pStyle w:val="Brdtext"/>
              <w:rPr>
                <w:iCs/>
              </w:rPr>
            </w:pPr>
            <w:r>
              <w:rPr>
                <w:iCs/>
              </w:rPr>
              <w:t xml:space="preserve">Annan juridisk person än kommun eller </w:t>
            </w:r>
            <w:r w:rsidRPr="00B92D8D">
              <w:rPr>
                <w:b/>
                <w:bCs/>
                <w:iCs/>
              </w:rPr>
              <w:t>landsting</w:t>
            </w:r>
            <w:r>
              <w:rPr>
                <w:iCs/>
              </w:rPr>
              <w:t xml:space="preserve"> som förvärvat bostadsrätt till bostadslägenhet får vägras medlemskap.</w:t>
            </w:r>
          </w:p>
          <w:p w14:paraId="667D8225" w14:textId="77777777" w:rsidR="00E25C7E" w:rsidRPr="00F03EC7" w:rsidRDefault="00E25C7E" w:rsidP="00E67B72">
            <w:pPr>
              <w:pStyle w:val="Brdtext"/>
              <w:rPr>
                <w:b/>
                <w:bCs/>
              </w:rPr>
            </w:pPr>
            <w:r w:rsidRPr="00F03EC7">
              <w:rPr>
                <w:b/>
                <w:bCs/>
              </w:rPr>
              <w:t xml:space="preserve">Medlem vars medlemskap grundas på viss funktion eller anknytning i föreningen, utträder som medlem om denna funktion eller anknytning upphör. </w:t>
            </w:r>
          </w:p>
        </w:tc>
        <w:tc>
          <w:tcPr>
            <w:tcW w:w="4534" w:type="dxa"/>
          </w:tcPr>
          <w:p w14:paraId="77F6B143" w14:textId="77777777" w:rsidR="00E25C7E" w:rsidRDefault="00E25C7E" w:rsidP="00E67B72">
            <w:pPr>
              <w:pStyle w:val="Rubrik3tabell"/>
            </w:pPr>
            <w:r>
              <w:t>§ 5 Allmänna bestämmelser om medlemskap</w:t>
            </w:r>
          </w:p>
          <w:p w14:paraId="4DFB3FCA" w14:textId="77777777" w:rsidR="00E25C7E" w:rsidRDefault="00E25C7E" w:rsidP="00E67B72">
            <w:pPr>
              <w:pStyle w:val="Brdtext"/>
            </w:pPr>
            <w:r>
              <w:t xml:space="preserve">Fråga om att anta medlem i föreningen avgörs av styrelsen med iakttagande av bestämmelserna i dessa stadgar och i bostadsrättslagen. </w:t>
            </w:r>
          </w:p>
          <w:p w14:paraId="1A57886A" w14:textId="77777777" w:rsidR="00E25C7E" w:rsidRDefault="00E25C7E" w:rsidP="00E67B72">
            <w:pPr>
              <w:pStyle w:val="Brdtext"/>
            </w:pPr>
            <w:r>
              <w:t xml:space="preserve">Styrelsen är skyldig att utan dröjsmål, dock senast inom en (1) månad från det att skriftlig </w:t>
            </w:r>
            <w:r w:rsidRPr="002132C1">
              <w:rPr>
                <w:b/>
                <w:bCs/>
              </w:rPr>
              <w:t>och fullständig</w:t>
            </w:r>
            <w:r>
              <w:t xml:space="preserve"> ansökan om medlemskap kom in till föreningen, avgöra frågan om medlemskap. </w:t>
            </w:r>
          </w:p>
          <w:p w14:paraId="7B0DA49C" w14:textId="77777777" w:rsidR="00E25C7E" w:rsidRDefault="00E25C7E" w:rsidP="00E67B72">
            <w:pPr>
              <w:pStyle w:val="Brdtext"/>
            </w:pPr>
            <w:r>
              <w:t>Medlemskap får inte vägras på grund av kön, könsöverskridande identitet eller uttryck, etnisk tillhörighet, religion eller annan trosuppfattning, funktionsnedsättning, sexuell läggning eller ålder.</w:t>
            </w:r>
          </w:p>
          <w:p w14:paraId="67D119BE" w14:textId="77777777" w:rsidR="00E25C7E" w:rsidRDefault="00E25C7E" w:rsidP="00E67B72">
            <w:pPr>
              <w:pStyle w:val="Brdtext"/>
              <w:rPr>
                <w:iCs/>
              </w:rPr>
            </w:pPr>
            <w:r>
              <w:rPr>
                <w:iCs/>
              </w:rPr>
              <w:t xml:space="preserve">Annan juridisk person än kommun eller </w:t>
            </w:r>
            <w:r w:rsidRPr="00B92D8D">
              <w:rPr>
                <w:b/>
                <w:bCs/>
                <w:iCs/>
              </w:rPr>
              <w:t>region</w:t>
            </w:r>
            <w:r>
              <w:rPr>
                <w:iCs/>
              </w:rPr>
              <w:t xml:space="preserve"> som förvärvat bostadsrätt till bostadslägenhet får vägras medlemskap. </w:t>
            </w:r>
          </w:p>
          <w:p w14:paraId="28AA50AB" w14:textId="1CBA9D13" w:rsidR="00E25C7E" w:rsidRPr="00F03EC7" w:rsidRDefault="00E25C7E" w:rsidP="00E67B72">
            <w:pPr>
              <w:pStyle w:val="Brdtext"/>
              <w:rPr>
                <w:b/>
                <w:bCs/>
                <w:iCs/>
              </w:rPr>
            </w:pPr>
            <w:r w:rsidRPr="00F03EC7">
              <w:rPr>
                <w:b/>
                <w:bCs/>
                <w:iCs/>
              </w:rPr>
              <w:t>Medlem som upphör att vara bostadsrättshavare ska anses ha utträtt ur föreninge</w:t>
            </w:r>
            <w:r>
              <w:rPr>
                <w:b/>
                <w:bCs/>
                <w:iCs/>
              </w:rPr>
              <w:t>n.</w:t>
            </w:r>
            <w:r w:rsidRPr="00F03EC7">
              <w:rPr>
                <w:b/>
                <w:bCs/>
                <w:iCs/>
              </w:rPr>
              <w:t xml:space="preserve"> </w:t>
            </w:r>
          </w:p>
        </w:tc>
      </w:tr>
      <w:tr w:rsidR="00F512F9" w:rsidRPr="005D2DAA" w14:paraId="25BDE4F0" w14:textId="77777777" w:rsidTr="000F174C">
        <w:tc>
          <w:tcPr>
            <w:tcW w:w="4533" w:type="dxa"/>
          </w:tcPr>
          <w:p w14:paraId="081E5D3A" w14:textId="77777777" w:rsidR="00E25C7E" w:rsidRDefault="00E25C7E" w:rsidP="00250382">
            <w:pPr>
              <w:pStyle w:val="Rubrik3"/>
              <w:spacing w:after="40"/>
            </w:pPr>
            <w:r>
              <w:lastRenderedPageBreak/>
              <w:t>§ 6 Rätt till medlemskap vid övergång av bostadsrätt</w:t>
            </w:r>
          </w:p>
          <w:p w14:paraId="6E751416" w14:textId="77777777" w:rsidR="00E25C7E" w:rsidRDefault="00E25C7E" w:rsidP="00E67B72">
            <w:pPr>
              <w:pStyle w:val="Brdtext"/>
              <w:rPr>
                <w:i/>
                <w:iCs/>
              </w:rPr>
            </w:pPr>
            <w:r w:rsidRPr="00560636">
              <w:rPr>
                <w:i/>
                <w:iCs/>
              </w:rPr>
              <w:t>(Enbart ändring i nedan stycke. Resterande del av paragrafen kvarstår oförändrad.)</w:t>
            </w:r>
          </w:p>
          <w:p w14:paraId="7204C763" w14:textId="01CFE6D5" w:rsidR="00E25C7E" w:rsidRPr="00CE5AAB" w:rsidRDefault="00E25C7E" w:rsidP="00C63A3D">
            <w:pPr>
              <w:pStyle w:val="Brdtext"/>
            </w:pPr>
            <w:r w:rsidRPr="009D5C8C">
              <w:t xml:space="preserve">Vid förvärv av bostadslägenhet får medlemskap endast beviljas den som </w:t>
            </w:r>
            <w:r w:rsidRPr="00E14878">
              <w:rPr>
                <w:b/>
                <w:bCs/>
              </w:rPr>
              <w:t xml:space="preserve">gör sannolikt att han eller hon </w:t>
            </w:r>
            <w:r w:rsidRPr="009D5C8C">
              <w:t xml:space="preserve">permanent ska bosätta sig i lägenheten. Vid andelsförvärv, där bostadsrätten efter förvärvet innehas av förälder/föräldrar och barn, äger dock styrelsen rätt att bevilja undantag från bosättningskravet och bevilja medlemskap åt förvärvare som inte avser att permanent bosätta sig i lägenheten förutsatt att någon av andelsägarna avser att göra så. Se dock följande stycke angående styrelsens rätt att neka medlemskap vid andelsförvärv. </w:t>
            </w:r>
          </w:p>
        </w:tc>
        <w:tc>
          <w:tcPr>
            <w:tcW w:w="4534" w:type="dxa"/>
          </w:tcPr>
          <w:p w14:paraId="3C62164E" w14:textId="77777777" w:rsidR="00E25C7E" w:rsidRPr="00E67B72" w:rsidRDefault="00E25C7E" w:rsidP="00250382">
            <w:pPr>
              <w:pStyle w:val="Rubrik3tabell"/>
            </w:pPr>
            <w:r>
              <w:t>§ 6 Rätt till medlemskap vid övergång av bostadsrätt</w:t>
            </w:r>
          </w:p>
          <w:p w14:paraId="7FD85283" w14:textId="77777777" w:rsidR="00E25C7E" w:rsidRDefault="00E25C7E" w:rsidP="00E67B72">
            <w:pPr>
              <w:pStyle w:val="Brdtext"/>
              <w:rPr>
                <w:i/>
                <w:iCs/>
              </w:rPr>
            </w:pPr>
            <w:r w:rsidRPr="00560636">
              <w:rPr>
                <w:i/>
                <w:iCs/>
              </w:rPr>
              <w:t>(Enbart ändring i nedan stycke. Resterande del av paragrafen kvarstår oförändrad.)</w:t>
            </w:r>
          </w:p>
          <w:p w14:paraId="5620071E" w14:textId="17E6D86F" w:rsidR="00E25C7E" w:rsidRPr="005D2DAA" w:rsidRDefault="00E25C7E" w:rsidP="00C63A3D">
            <w:pPr>
              <w:pStyle w:val="Brdtext"/>
            </w:pPr>
            <w:r w:rsidRPr="00E67B72">
              <w:t xml:space="preserve">Vid förvärv av bostadslägenhet får medlemskap endast beviljas den som permanent ska bosätta sig i lägenheten. Vid andelsförvärv, där bostadsrätten efter förvärvet innehas av förälder/föräldrar och barn, äger dock styrelsen rätt att bevilja undantag från bosättningskravet och bevilja medlemskap åt förvärvare som inte avser att permanent bosätta sig i lägenheten förutsatt att någon av andelsägarna avser att göra så. Se dock följande stycke angående styrelsens rätt att neka medlemskap vid andelsförvärv. </w:t>
            </w:r>
          </w:p>
        </w:tc>
      </w:tr>
      <w:tr w:rsidR="00F512F9" w:rsidRPr="004D6DF3" w14:paraId="325A598A" w14:textId="77777777" w:rsidTr="006E55C0">
        <w:tc>
          <w:tcPr>
            <w:tcW w:w="4533" w:type="dxa"/>
            <w:shd w:val="clear" w:color="auto" w:fill="BFD6E0"/>
          </w:tcPr>
          <w:p w14:paraId="01049944" w14:textId="77777777" w:rsidR="00E25C7E" w:rsidRPr="005D2DAA" w:rsidRDefault="00E25C7E" w:rsidP="003F02D6">
            <w:pPr>
              <w:pStyle w:val="Rubrik3tabell"/>
              <w:rPr>
                <w:rFonts w:eastAsia="Verdana"/>
              </w:rPr>
            </w:pPr>
            <w:r>
              <w:rPr>
                <w:rFonts w:eastAsia="Verdana"/>
              </w:rPr>
              <w:t>Upplåtelse och övergång av bostadsrätt</w:t>
            </w:r>
          </w:p>
        </w:tc>
        <w:tc>
          <w:tcPr>
            <w:tcW w:w="4534" w:type="dxa"/>
            <w:shd w:val="clear" w:color="auto" w:fill="BFD6E0"/>
          </w:tcPr>
          <w:p w14:paraId="28788385" w14:textId="77777777" w:rsidR="00E25C7E" w:rsidRPr="004D6DF3" w:rsidRDefault="00E25C7E" w:rsidP="003F02D6">
            <w:pPr>
              <w:pStyle w:val="Rubrik3tabell"/>
              <w:rPr>
                <w:bCs/>
                <w:i/>
                <w:iCs/>
                <w:color w:val="404040" w:themeColor="text1" w:themeTint="BF"/>
              </w:rPr>
            </w:pPr>
            <w:r w:rsidRPr="004D6DF3">
              <w:rPr>
                <w:bCs/>
              </w:rPr>
              <w:t>Upplåtelse och övergång av bostadsrätt</w:t>
            </w:r>
          </w:p>
        </w:tc>
      </w:tr>
      <w:tr w:rsidR="00F512F9" w:rsidRPr="00C84DAF" w14:paraId="3A6FC140" w14:textId="77777777" w:rsidTr="003F02D6">
        <w:tc>
          <w:tcPr>
            <w:tcW w:w="4533" w:type="dxa"/>
          </w:tcPr>
          <w:p w14:paraId="4F29C867" w14:textId="77777777" w:rsidR="00E25C7E" w:rsidRPr="00C84DAF" w:rsidRDefault="00E25C7E" w:rsidP="00E67B72">
            <w:pPr>
              <w:pStyle w:val="Rubrik3tabell"/>
            </w:pPr>
            <w:r w:rsidRPr="00C84DAF">
              <w:t>§ 7 Upplåtelseavtal</w:t>
            </w:r>
          </w:p>
          <w:p w14:paraId="10FA01A2" w14:textId="77777777" w:rsidR="00E25C7E" w:rsidRPr="00C84DAF" w:rsidRDefault="00E25C7E" w:rsidP="00E67B72">
            <w:pPr>
              <w:pStyle w:val="Brdtext"/>
            </w:pPr>
            <w:r w:rsidRPr="00C84DAF">
              <w:t>Upplåtelse av en lägenhet med bostadsrätt ska ske skriftligen. I upplåtelsehandlingen ska parternas namn anges liksom den lägenhet upplåtelsen avser samt de belopp som ska betalas i insats, årsavgift och i förekommande fall upplåtelseav</w:t>
            </w:r>
            <w:r w:rsidRPr="00C84DAF">
              <w:softHyphen/>
              <w:t>gift.</w:t>
            </w:r>
          </w:p>
        </w:tc>
        <w:tc>
          <w:tcPr>
            <w:tcW w:w="4534" w:type="dxa"/>
          </w:tcPr>
          <w:p w14:paraId="621D565A" w14:textId="77777777" w:rsidR="00E25C7E" w:rsidRDefault="00E25C7E" w:rsidP="00E67B72">
            <w:pPr>
              <w:pStyle w:val="Rubrik3tabell"/>
            </w:pPr>
            <w:r w:rsidRPr="00C84DAF">
              <w:t>§ 7 Upplåtelseavtal</w:t>
            </w:r>
          </w:p>
          <w:p w14:paraId="1A86A4DF" w14:textId="77777777" w:rsidR="00E25C7E" w:rsidRPr="00C84DAF" w:rsidRDefault="00E25C7E" w:rsidP="00E67B72">
            <w:pPr>
              <w:pStyle w:val="Brdtext"/>
            </w:pPr>
            <w:r w:rsidRPr="00C84DAF">
              <w:t>Upplåtelse av en lägenhet med bostadsrätt ska ske skriftligen</w:t>
            </w:r>
            <w:r>
              <w:t xml:space="preserve"> </w:t>
            </w:r>
            <w:r w:rsidRPr="004655D5">
              <w:rPr>
                <w:b/>
                <w:bCs/>
              </w:rPr>
              <w:t>och undertecknas av parterna</w:t>
            </w:r>
            <w:r w:rsidRPr="00C84DAF">
              <w:t xml:space="preserve">. I upplåtelsehandlingen ska parternas namn anges liksom den </w:t>
            </w:r>
            <w:r w:rsidRPr="00C84DAF">
              <w:t>lägenhet</w:t>
            </w:r>
            <w:r>
              <w:t xml:space="preserve"> </w:t>
            </w:r>
            <w:r w:rsidRPr="00560F82">
              <w:rPr>
                <w:b/>
                <w:bCs/>
              </w:rPr>
              <w:t>med eventuell mark och andra utrymmen</w:t>
            </w:r>
            <w:r>
              <w:rPr>
                <w:b/>
                <w:bCs/>
              </w:rPr>
              <w:t xml:space="preserve"> som</w:t>
            </w:r>
            <w:r w:rsidRPr="00560F82">
              <w:rPr>
                <w:b/>
                <w:bCs/>
              </w:rPr>
              <w:t xml:space="preserve"> </w:t>
            </w:r>
            <w:r w:rsidRPr="00C84DAF">
              <w:t>upplåtelsen avser samt de belopp som ska betalas i insats, årsavgift och i förekommande fall upplåtelseav</w:t>
            </w:r>
            <w:r w:rsidRPr="00C84DAF">
              <w:softHyphen/>
              <w:t>gift.</w:t>
            </w:r>
          </w:p>
        </w:tc>
      </w:tr>
      <w:tr w:rsidR="00F512F9" w:rsidRPr="005D2DAA" w14:paraId="7A252294" w14:textId="77777777" w:rsidTr="003F02D6">
        <w:tc>
          <w:tcPr>
            <w:tcW w:w="4533" w:type="dxa"/>
          </w:tcPr>
          <w:p w14:paraId="6C557D9A" w14:textId="77777777" w:rsidR="00E25C7E" w:rsidRPr="00DD54BC" w:rsidRDefault="00E25C7E" w:rsidP="00E67B72">
            <w:pPr>
              <w:pStyle w:val="Rubrik3tabell"/>
              <w:rPr>
                <w:rFonts w:eastAsia="Verdana"/>
              </w:rPr>
            </w:pPr>
            <w:r w:rsidRPr="00DD54BC">
              <w:rPr>
                <w:rFonts w:eastAsia="Verdana"/>
              </w:rPr>
              <w:t xml:space="preserve">§ 11 Särskilda regler vid övergång av </w:t>
            </w:r>
            <w:r>
              <w:rPr>
                <w:rFonts w:eastAsia="Verdana"/>
              </w:rPr>
              <w:t>b</w:t>
            </w:r>
            <w:r w:rsidRPr="00DD54BC">
              <w:rPr>
                <w:rFonts w:eastAsia="Verdana"/>
              </w:rPr>
              <w:t>ostadsrätt</w:t>
            </w:r>
          </w:p>
          <w:p w14:paraId="26C0767B" w14:textId="77777777" w:rsidR="00E25C7E" w:rsidRPr="00E67B72" w:rsidRDefault="00E25C7E" w:rsidP="00E67B72">
            <w:pPr>
              <w:pStyle w:val="Brdtext"/>
              <w:rPr>
                <w:i/>
                <w:iCs/>
              </w:rPr>
            </w:pPr>
            <w:r w:rsidRPr="00E67B72">
              <w:rPr>
                <w:i/>
                <w:iCs/>
              </w:rPr>
              <w:t>(Enbart ändring i nedan stycke. Resterande del av paragrafen kvarstår oförändrad.)</w:t>
            </w:r>
          </w:p>
          <w:p w14:paraId="2640CD2F" w14:textId="77777777" w:rsidR="00E25C7E" w:rsidRPr="00E21527" w:rsidRDefault="00E25C7E" w:rsidP="00E67B72">
            <w:pPr>
              <w:pStyle w:val="Brdtextutanavstnd"/>
            </w:pPr>
            <w:r>
              <w:t>Samtycke behövs dock inte vid</w:t>
            </w:r>
          </w:p>
          <w:p w14:paraId="1F0C4F14" w14:textId="77777777" w:rsidR="00E25C7E" w:rsidRPr="00E21527" w:rsidRDefault="00E25C7E" w:rsidP="003F02D6">
            <w:pPr>
              <w:pStyle w:val="Lagtextutanavstnd"/>
              <w:numPr>
                <w:ilvl w:val="0"/>
                <w:numId w:val="2"/>
              </w:numPr>
            </w:pPr>
            <w:r>
              <w:t>f</w:t>
            </w:r>
            <w:r w:rsidRPr="00E21527">
              <w:t>örvärv vid exekutiv försäljning eller tvångsförsäljning enligt 8 kap bostadsrättsla</w:t>
            </w:r>
            <w:r w:rsidRPr="00E21527">
              <w:softHyphen/>
              <w:t>gen, om den juridiska personen hade panträtt i bostadsrätten, eller</w:t>
            </w:r>
          </w:p>
          <w:p w14:paraId="36428549" w14:textId="77777777" w:rsidR="00E25C7E" w:rsidRPr="00DD54BC" w:rsidRDefault="00E25C7E" w:rsidP="003F02D6">
            <w:pPr>
              <w:pStyle w:val="Lagtext"/>
              <w:numPr>
                <w:ilvl w:val="0"/>
                <w:numId w:val="2"/>
              </w:numPr>
              <w:rPr>
                <w:rFonts w:eastAsia="Verdana"/>
              </w:rPr>
            </w:pPr>
            <w:r>
              <w:t>f</w:t>
            </w:r>
            <w:r w:rsidRPr="00E21527">
              <w:t xml:space="preserve">örvärv som görs av en kommun </w:t>
            </w:r>
            <w:r w:rsidRPr="00A02061">
              <w:rPr>
                <w:b/>
                <w:bCs/>
              </w:rPr>
              <w:t>eller ett landsting</w:t>
            </w:r>
            <w:r w:rsidRPr="00E21527">
              <w:t>.</w:t>
            </w:r>
          </w:p>
        </w:tc>
        <w:tc>
          <w:tcPr>
            <w:tcW w:w="4534" w:type="dxa"/>
          </w:tcPr>
          <w:p w14:paraId="31002540" w14:textId="77777777" w:rsidR="00E25C7E" w:rsidRDefault="00E25C7E" w:rsidP="00E67B72">
            <w:pPr>
              <w:pStyle w:val="Rubrik3tabell"/>
            </w:pPr>
            <w:r>
              <w:t>§ 11 Särskilda regler vid övergång av bostadsrätt</w:t>
            </w:r>
          </w:p>
          <w:p w14:paraId="6DA1D905" w14:textId="77777777" w:rsidR="00E25C7E" w:rsidRPr="00E67B72" w:rsidRDefault="00E25C7E" w:rsidP="00E67B72">
            <w:pPr>
              <w:pStyle w:val="Brdtext"/>
              <w:rPr>
                <w:i/>
                <w:iCs/>
              </w:rPr>
            </w:pPr>
            <w:r w:rsidRPr="00E67B72">
              <w:rPr>
                <w:i/>
                <w:iCs/>
              </w:rPr>
              <w:t>Enbart ändring i nedan stycke. Resterande del av paragrafen kvarstår oförändrad.)</w:t>
            </w:r>
          </w:p>
          <w:p w14:paraId="70BAFF3C" w14:textId="77777777" w:rsidR="00E25C7E" w:rsidRPr="00E21527" w:rsidRDefault="00E25C7E" w:rsidP="00E67B72">
            <w:pPr>
              <w:pStyle w:val="Brdtextutanavstnd"/>
            </w:pPr>
            <w:r>
              <w:t>Samtycke behövs dock inte vid</w:t>
            </w:r>
          </w:p>
          <w:p w14:paraId="50DE9576" w14:textId="77777777" w:rsidR="00E25C7E" w:rsidRPr="00E21527" w:rsidRDefault="00E25C7E" w:rsidP="003F02D6">
            <w:pPr>
              <w:pStyle w:val="Lagtextutanavstnd"/>
              <w:numPr>
                <w:ilvl w:val="0"/>
                <w:numId w:val="3"/>
              </w:numPr>
            </w:pPr>
            <w:r>
              <w:t>f</w:t>
            </w:r>
            <w:r w:rsidRPr="00E21527">
              <w:t>örvärv vid exekutiv försäljning eller tvångsförsäljning enligt 8 kap</w:t>
            </w:r>
            <w:r>
              <w:t>.</w:t>
            </w:r>
            <w:r w:rsidRPr="00E21527">
              <w:t xml:space="preserve"> bostadsrättsla</w:t>
            </w:r>
            <w:r w:rsidRPr="00E21527">
              <w:softHyphen/>
              <w:t>gen, om den juridiska personen hade panträtt i bostadsrätten, eller</w:t>
            </w:r>
          </w:p>
          <w:p w14:paraId="0618A2AB" w14:textId="77777777" w:rsidR="00E25C7E" w:rsidRPr="005D2DAA" w:rsidRDefault="00E25C7E" w:rsidP="003F02D6">
            <w:pPr>
              <w:pStyle w:val="Lagtext"/>
              <w:numPr>
                <w:ilvl w:val="0"/>
                <w:numId w:val="3"/>
              </w:numPr>
            </w:pPr>
            <w:r>
              <w:t>f</w:t>
            </w:r>
            <w:r w:rsidRPr="00E21527">
              <w:t xml:space="preserve">örvärv som görs av en kommun eller </w:t>
            </w:r>
            <w:r w:rsidRPr="00A02061">
              <w:rPr>
                <w:b/>
                <w:bCs/>
              </w:rPr>
              <w:t>en region</w:t>
            </w:r>
            <w:r>
              <w:t>.</w:t>
            </w:r>
          </w:p>
        </w:tc>
      </w:tr>
      <w:tr w:rsidR="00F512F9" w:rsidRPr="005D2DAA" w14:paraId="20D279BB" w14:textId="77777777" w:rsidTr="006E55C0">
        <w:tc>
          <w:tcPr>
            <w:tcW w:w="4533" w:type="dxa"/>
            <w:shd w:val="clear" w:color="auto" w:fill="BFD6E0"/>
          </w:tcPr>
          <w:p w14:paraId="7DAC8B43" w14:textId="77777777" w:rsidR="00E25C7E" w:rsidRPr="005D2DAA" w:rsidRDefault="00E25C7E" w:rsidP="003F02D6">
            <w:pPr>
              <w:pStyle w:val="Rubrik3tabell"/>
              <w:rPr>
                <w:rFonts w:eastAsia="Verdana"/>
              </w:rPr>
            </w:pPr>
            <w:r>
              <w:rPr>
                <w:rFonts w:eastAsia="Verdana"/>
              </w:rPr>
              <w:t>Avgifter till föreningen</w:t>
            </w:r>
          </w:p>
        </w:tc>
        <w:tc>
          <w:tcPr>
            <w:tcW w:w="4534" w:type="dxa"/>
            <w:shd w:val="clear" w:color="auto" w:fill="BFD6E0"/>
          </w:tcPr>
          <w:p w14:paraId="5F678126" w14:textId="77777777" w:rsidR="00E25C7E" w:rsidRPr="005D2DAA" w:rsidRDefault="00E25C7E" w:rsidP="003F02D6">
            <w:pPr>
              <w:pStyle w:val="Rubrik3tabell"/>
            </w:pPr>
            <w:r>
              <w:t>Avgifter till föreningen</w:t>
            </w:r>
          </w:p>
        </w:tc>
      </w:tr>
      <w:tr w:rsidR="00F512F9" w:rsidRPr="005D2DAA" w14:paraId="46CF244F" w14:textId="77777777" w:rsidTr="003F02D6">
        <w:tc>
          <w:tcPr>
            <w:tcW w:w="4533" w:type="dxa"/>
          </w:tcPr>
          <w:p w14:paraId="4594B620" w14:textId="77777777" w:rsidR="00E25C7E" w:rsidRDefault="00E25C7E" w:rsidP="00E67B72">
            <w:pPr>
              <w:pStyle w:val="Rubrik3tabell"/>
            </w:pPr>
            <w:bookmarkStart w:id="6" w:name="_Toc246048857"/>
            <w:bookmarkStart w:id="7" w:name="_Toc246130739"/>
            <w:bookmarkStart w:id="8" w:name="_Toc246131124"/>
            <w:r w:rsidRPr="00985B66">
              <w:t>§17 Årsavgift och andelstal</w:t>
            </w:r>
          </w:p>
          <w:p w14:paraId="7A2F2272" w14:textId="2305D604" w:rsidR="00E25C7E" w:rsidRPr="00C63A3D" w:rsidRDefault="00E25C7E" w:rsidP="00C63A3D">
            <w:pPr>
              <w:pStyle w:val="Brdtext"/>
              <w:rPr>
                <w:i/>
                <w:iCs/>
              </w:rPr>
            </w:pPr>
            <w:r w:rsidRPr="00C63A3D">
              <w:rPr>
                <w:i/>
                <w:iCs/>
              </w:rPr>
              <w:t xml:space="preserve">(Enbart </w:t>
            </w:r>
            <w:r w:rsidRPr="00C63A3D">
              <w:rPr>
                <w:i/>
                <w:iCs/>
              </w:rPr>
              <w:t>ändring i nedan stycke</w:t>
            </w:r>
            <w:r>
              <w:rPr>
                <w:i/>
                <w:iCs/>
              </w:rPr>
              <w:t>n</w:t>
            </w:r>
            <w:r w:rsidRPr="00C63A3D">
              <w:rPr>
                <w:i/>
                <w:iCs/>
              </w:rPr>
              <w:t>. Resterande del av paragrafen kvarstår oförändrad.)</w:t>
            </w:r>
          </w:p>
          <w:p w14:paraId="29C3761A" w14:textId="77777777" w:rsidR="00E25C7E" w:rsidRPr="003C1C60" w:rsidRDefault="00E25C7E" w:rsidP="003F02D6">
            <w:pPr>
              <w:pStyle w:val="Rubrik3"/>
            </w:pPr>
            <w:bookmarkStart w:id="9" w:name="_Toc246048859"/>
            <w:bookmarkStart w:id="10" w:name="_Toc246130741"/>
            <w:bookmarkStart w:id="11" w:name="_Toc246131126"/>
            <w:bookmarkEnd w:id="6"/>
            <w:bookmarkEnd w:id="7"/>
            <w:bookmarkEnd w:id="8"/>
            <w:r w:rsidRPr="003C1C60">
              <w:t>Betalning av årsavgiften</w:t>
            </w:r>
            <w:bookmarkEnd w:id="9"/>
            <w:bookmarkEnd w:id="10"/>
            <w:bookmarkEnd w:id="11"/>
          </w:p>
          <w:p w14:paraId="4A9681A3" w14:textId="77777777" w:rsidR="00E25C7E" w:rsidRPr="00D85829" w:rsidRDefault="00E25C7E" w:rsidP="003F02D6">
            <w:pPr>
              <w:pStyle w:val="Brdtext"/>
            </w:pPr>
            <w:r w:rsidRPr="00D85829">
              <w:t xml:space="preserve">Om inte styrelsen bestämt annat </w:t>
            </w:r>
            <w:r>
              <w:t>ska</w:t>
            </w:r>
            <w:r w:rsidRPr="00D85829">
              <w:t xml:space="preserve"> bostadsrättshavarna betala årsavgift i förskott förde</w:t>
            </w:r>
            <w:r w:rsidRPr="00D85829">
              <w:softHyphen/>
              <w:t>lat på må</w:t>
            </w:r>
            <w:r w:rsidRPr="00D85829">
              <w:softHyphen/>
              <w:t xml:space="preserve">nad för bostad och </w:t>
            </w:r>
            <w:r w:rsidRPr="00124770">
              <w:rPr>
                <w:b/>
                <w:bCs/>
              </w:rPr>
              <w:t>kvartal för</w:t>
            </w:r>
            <w:r w:rsidRPr="00D85829">
              <w:t xml:space="preserve"> </w:t>
            </w:r>
            <w:r w:rsidRPr="00D85829">
              <w:lastRenderedPageBreak/>
              <w:t xml:space="preserve">lokal. Betalning </w:t>
            </w:r>
            <w:r>
              <w:t>ska</w:t>
            </w:r>
            <w:r w:rsidRPr="00D85829">
              <w:t xml:space="preserve"> erläggas senast sista varda</w:t>
            </w:r>
            <w:r w:rsidRPr="00D85829">
              <w:softHyphen/>
              <w:t xml:space="preserve">gen före varje kalendermånads </w:t>
            </w:r>
            <w:r w:rsidRPr="00A20328">
              <w:rPr>
                <w:b/>
                <w:bCs/>
              </w:rPr>
              <w:t>respektive kalen</w:t>
            </w:r>
            <w:r w:rsidRPr="00A20328">
              <w:rPr>
                <w:b/>
                <w:bCs/>
              </w:rPr>
              <w:softHyphen/>
              <w:t xml:space="preserve">derkvartals </w:t>
            </w:r>
            <w:r w:rsidRPr="00D85829">
              <w:t>början.</w:t>
            </w:r>
          </w:p>
          <w:p w14:paraId="0AF81AEB" w14:textId="77777777" w:rsidR="00E25C7E" w:rsidRPr="008311B7" w:rsidRDefault="00E25C7E" w:rsidP="003F02D6">
            <w:pPr>
              <w:pStyle w:val="Lagtext"/>
            </w:pPr>
            <w:r w:rsidRPr="008311B7">
              <w:t>Om bostadsrättshavaren betalar sin avgift på post eller bankkontor, anses beloppet ha kommit före</w:t>
            </w:r>
            <w:r w:rsidRPr="008311B7">
              <w:softHyphen/>
            </w:r>
            <w:r w:rsidRPr="008311B7">
              <w:t xml:space="preserve">ningen tillhanda omedelbart vid betalningen. Lämnar bostadsrättshavaren ett betalningsuppdrag på avgiften </w:t>
            </w:r>
            <w:r w:rsidRPr="002F6F0A">
              <w:rPr>
                <w:b/>
                <w:bCs/>
              </w:rPr>
              <w:t xml:space="preserve">till bank-, post- eller </w:t>
            </w:r>
            <w:proofErr w:type="spellStart"/>
            <w:r w:rsidRPr="002F6F0A">
              <w:rPr>
                <w:b/>
                <w:bCs/>
              </w:rPr>
              <w:t>girokontor</w:t>
            </w:r>
            <w:proofErr w:type="spellEnd"/>
            <w:r w:rsidRPr="002F6F0A">
              <w:rPr>
                <w:b/>
                <w:bCs/>
              </w:rPr>
              <w:t xml:space="preserve"> eller via internet</w:t>
            </w:r>
            <w:r w:rsidRPr="008311B7">
              <w:t xml:space="preserve">, anses beloppet ha kommit föreningen tillhanda när betalningsuppdraget togs emot av </w:t>
            </w:r>
            <w:r w:rsidRPr="00A23624">
              <w:rPr>
                <w:b/>
                <w:bCs/>
              </w:rPr>
              <w:t>det förmedlande kontoret</w:t>
            </w:r>
            <w:r w:rsidRPr="008311B7">
              <w:t>.</w:t>
            </w:r>
          </w:p>
          <w:p w14:paraId="6B2D4E89" w14:textId="77777777" w:rsidR="00E25C7E" w:rsidRPr="003C1C60" w:rsidRDefault="00E25C7E" w:rsidP="003F02D6">
            <w:pPr>
              <w:pStyle w:val="Rubrik3"/>
            </w:pPr>
            <w:bookmarkStart w:id="12" w:name="_Toc246048860"/>
            <w:bookmarkStart w:id="13" w:name="_Toc246130742"/>
            <w:bookmarkStart w:id="14" w:name="_Toc246131127"/>
            <w:r w:rsidRPr="003C1C60">
              <w:t>Andelstal</w:t>
            </w:r>
            <w:bookmarkEnd w:id="12"/>
            <w:bookmarkEnd w:id="13"/>
            <w:bookmarkEnd w:id="14"/>
          </w:p>
          <w:p w14:paraId="365CA736" w14:textId="1FD72A89" w:rsidR="00E25C7E" w:rsidRPr="005D2DAA" w:rsidRDefault="00E25C7E" w:rsidP="00CE5AAB">
            <w:pPr>
              <w:pStyle w:val="Brdtext"/>
              <w:rPr>
                <w:rFonts w:eastAsia="Verdana"/>
              </w:rPr>
            </w:pPr>
            <w:r w:rsidRPr="003516DF">
              <w:t>Andelstal för varje bostadsrättslägenhet fastställs av styrelsen. Ändring av andelstal som medför rubbning av det inbördes förhållandet mellan andelstalen ska beslutas av före</w:t>
            </w:r>
            <w:r w:rsidRPr="003516DF">
              <w:softHyphen/>
              <w:t>ningsstämma</w:t>
            </w:r>
            <w:r w:rsidRPr="00201927">
              <w:t xml:space="preserve">, </w:t>
            </w:r>
            <w:r w:rsidRPr="00D55EB4">
              <w:t xml:space="preserve">se § </w:t>
            </w:r>
            <w:r>
              <w:t>64 punkt 5</w:t>
            </w:r>
            <w:r w:rsidRPr="00D55EB4">
              <w:t xml:space="preserve"> nedan</w:t>
            </w:r>
            <w:r w:rsidRPr="00201927">
              <w:t>. Styrelsen</w:t>
            </w:r>
            <w:r w:rsidRPr="003516DF">
              <w:t xml:space="preserve"> får besluta om ändring av andelstal som inte medför rubbning av inbördes förhållanden. </w:t>
            </w:r>
          </w:p>
        </w:tc>
        <w:tc>
          <w:tcPr>
            <w:tcW w:w="4534" w:type="dxa"/>
          </w:tcPr>
          <w:p w14:paraId="1B879CFC" w14:textId="77777777" w:rsidR="00E25C7E" w:rsidRDefault="00E25C7E" w:rsidP="00E67B72">
            <w:pPr>
              <w:pStyle w:val="Rubrik3tabell"/>
            </w:pPr>
            <w:r w:rsidRPr="00DE20F3">
              <w:lastRenderedPageBreak/>
              <w:t>§ 17 Årsavgift och andelstal</w:t>
            </w:r>
          </w:p>
          <w:p w14:paraId="45BCECA8" w14:textId="31F0145F" w:rsidR="00E25C7E" w:rsidRDefault="00E25C7E" w:rsidP="00C63A3D">
            <w:pPr>
              <w:pStyle w:val="Brdtext"/>
            </w:pPr>
            <w:r w:rsidRPr="00560636">
              <w:rPr>
                <w:i/>
                <w:iCs/>
              </w:rPr>
              <w:t>(Enbart ändring i nedan stycke</w:t>
            </w:r>
            <w:r>
              <w:rPr>
                <w:i/>
                <w:iCs/>
              </w:rPr>
              <w:t>n</w:t>
            </w:r>
            <w:r w:rsidRPr="00560636">
              <w:rPr>
                <w:i/>
                <w:iCs/>
              </w:rPr>
              <w:t>. Resterande del av paragrafen kvarstår oförändrad.)</w:t>
            </w:r>
          </w:p>
          <w:p w14:paraId="7A45D876" w14:textId="77777777" w:rsidR="00E25C7E" w:rsidRPr="003C1C60" w:rsidRDefault="00E25C7E" w:rsidP="003F02D6">
            <w:pPr>
              <w:pStyle w:val="Rubrik3"/>
            </w:pPr>
            <w:r w:rsidRPr="003C1C60">
              <w:t>Betalning av årsavgiften</w:t>
            </w:r>
          </w:p>
          <w:p w14:paraId="648E2AAA" w14:textId="77777777" w:rsidR="00E25C7E" w:rsidRPr="00D85829" w:rsidRDefault="00E25C7E" w:rsidP="003F02D6">
            <w:pPr>
              <w:pStyle w:val="Brdtext"/>
            </w:pPr>
            <w:r w:rsidRPr="00D85829">
              <w:t xml:space="preserve">Om inte styrelsen bestämt annat </w:t>
            </w:r>
            <w:r>
              <w:t>ska</w:t>
            </w:r>
            <w:r w:rsidRPr="00D85829">
              <w:t xml:space="preserve"> bostadsrättshavarna betala årsavgift i förskott förde</w:t>
            </w:r>
            <w:r w:rsidRPr="00D85829">
              <w:softHyphen/>
              <w:t>lat på må</w:t>
            </w:r>
            <w:r w:rsidRPr="00D85829">
              <w:softHyphen/>
              <w:t xml:space="preserve">nad för bostad och lokal. </w:t>
            </w:r>
            <w:r w:rsidRPr="00D85829">
              <w:lastRenderedPageBreak/>
              <w:t xml:space="preserve">Betalning </w:t>
            </w:r>
            <w:r>
              <w:t>ska</w:t>
            </w:r>
            <w:r w:rsidRPr="00D85829">
              <w:t xml:space="preserve"> erläggas senast sista varda</w:t>
            </w:r>
            <w:r w:rsidRPr="00D85829">
              <w:softHyphen/>
              <w:t>gen före varje kalendermånads början.</w:t>
            </w:r>
          </w:p>
          <w:p w14:paraId="3D07A914" w14:textId="77777777" w:rsidR="00E25C7E" w:rsidRPr="008311B7" w:rsidRDefault="00E25C7E" w:rsidP="003F02D6">
            <w:pPr>
              <w:pStyle w:val="Lagtext"/>
            </w:pPr>
            <w:r w:rsidRPr="008311B7">
              <w:t>Om bostadsrättshavaren betalar sin avgift på post eller bankkontor, anses beloppet ha kommit före</w:t>
            </w:r>
            <w:r w:rsidRPr="008311B7">
              <w:softHyphen/>
              <w:t>ningen tillhanda omedelbart vid betalningen. Lämnar bostadsrättshavaren ett betalningsuppdrag på avgiften</w:t>
            </w:r>
            <w:r>
              <w:t xml:space="preserve"> </w:t>
            </w:r>
            <w:r w:rsidRPr="00AD0CCB">
              <w:rPr>
                <w:b/>
                <w:bCs/>
              </w:rPr>
              <w:t>genom en standardiserad betaltjänstlösning</w:t>
            </w:r>
            <w:r w:rsidRPr="008311B7">
              <w:t>, anses beloppet ha kommit föreningen tillhanda när betalningsuppdraget togs emot av</w:t>
            </w:r>
            <w:r>
              <w:t xml:space="preserve"> </w:t>
            </w:r>
            <w:r w:rsidRPr="00047D83">
              <w:rPr>
                <w:b/>
                <w:bCs/>
              </w:rPr>
              <w:t>betaltjänstförmedlaren</w:t>
            </w:r>
            <w:r>
              <w:t>.</w:t>
            </w:r>
          </w:p>
          <w:p w14:paraId="69EE3EA0" w14:textId="77777777" w:rsidR="00E25C7E" w:rsidRPr="003C1C60" w:rsidRDefault="00E25C7E" w:rsidP="003F02D6">
            <w:pPr>
              <w:pStyle w:val="Rubrik3"/>
            </w:pPr>
            <w:r w:rsidRPr="003C1C60">
              <w:t>Andelstal</w:t>
            </w:r>
          </w:p>
          <w:p w14:paraId="73E58293" w14:textId="56F1A227" w:rsidR="00E25C7E" w:rsidRPr="005D2DAA" w:rsidRDefault="00E25C7E" w:rsidP="003F02D6">
            <w:pPr>
              <w:pStyle w:val="Brdtext"/>
            </w:pPr>
            <w:r w:rsidRPr="003516DF">
              <w:t>Andelstal för varje bostadsrättslägenhet fastställs av styrelsen. Ändring av andelstal som medför rubbning av det inbördes förhållandet mellan andelstalen ska beslutas av före</w:t>
            </w:r>
            <w:r w:rsidRPr="003516DF">
              <w:softHyphen/>
              <w:t>ningsstämma</w:t>
            </w:r>
            <w:r w:rsidRPr="00201927">
              <w:t xml:space="preserve">, </w:t>
            </w:r>
            <w:r w:rsidRPr="00D55EB4">
              <w:t xml:space="preserve">se § </w:t>
            </w:r>
            <w:r>
              <w:t>64 punkt 5</w:t>
            </w:r>
            <w:r w:rsidRPr="00D55EB4">
              <w:t xml:space="preserve"> nedan</w:t>
            </w:r>
            <w:r w:rsidRPr="00201927">
              <w:t xml:space="preserve">. </w:t>
            </w:r>
            <w:r w:rsidRPr="00E82D1F">
              <w:rPr>
                <w:b/>
                <w:bCs/>
              </w:rPr>
              <w:t xml:space="preserve">Stämmobeslut avseende </w:t>
            </w:r>
            <w:r>
              <w:rPr>
                <w:b/>
                <w:bCs/>
              </w:rPr>
              <w:t xml:space="preserve">ändrade </w:t>
            </w:r>
            <w:r w:rsidRPr="00E82D1F">
              <w:rPr>
                <w:b/>
                <w:bCs/>
              </w:rPr>
              <w:t xml:space="preserve">andelstal krävs dock inte vid ny- eller tilläggsupplåtelse av bostadsrätter, även om övriga bostadsrättshavares inbördes förhållande rubbas pga. upplåtelsen så länge inte någon av övriga bostadsrättshavare får en högre årsavgift än tidigare. </w:t>
            </w:r>
            <w:r w:rsidRPr="00201927">
              <w:t>Styrelsen</w:t>
            </w:r>
            <w:r w:rsidRPr="003516DF">
              <w:t xml:space="preserve"> får besluta om ändring av andelstal som inte medför rubbning av inbördes förhållanden.</w:t>
            </w:r>
          </w:p>
        </w:tc>
      </w:tr>
      <w:tr w:rsidR="00F512F9" w14:paraId="69D94DF1" w14:textId="77777777" w:rsidTr="003F02D6">
        <w:tc>
          <w:tcPr>
            <w:tcW w:w="4533" w:type="dxa"/>
          </w:tcPr>
          <w:p w14:paraId="13B0BB8D" w14:textId="77777777" w:rsidR="00E25C7E" w:rsidRDefault="00E25C7E" w:rsidP="00E67B72">
            <w:pPr>
              <w:pStyle w:val="Rubrik3tabell"/>
              <w:rPr>
                <w:rFonts w:eastAsia="Verdana"/>
              </w:rPr>
            </w:pPr>
            <w:r>
              <w:rPr>
                <w:rFonts w:eastAsia="Verdana"/>
              </w:rPr>
              <w:lastRenderedPageBreak/>
              <w:t>§ 18 Överlåtelseavgift, pantsättningsavgift och avgift vid upplåtelse i andra hand</w:t>
            </w:r>
          </w:p>
          <w:p w14:paraId="2D150677" w14:textId="135C1077" w:rsidR="00E25C7E" w:rsidRDefault="00E25C7E" w:rsidP="003F02D6">
            <w:pPr>
              <w:pStyle w:val="Brdtext"/>
              <w:rPr>
                <w:i/>
                <w:iCs/>
              </w:rPr>
            </w:pPr>
            <w:r w:rsidRPr="00560636">
              <w:rPr>
                <w:i/>
                <w:iCs/>
              </w:rPr>
              <w:t>(Enbart ändring i nedan stycke</w:t>
            </w:r>
            <w:r>
              <w:rPr>
                <w:i/>
                <w:iCs/>
              </w:rPr>
              <w:t>n</w:t>
            </w:r>
            <w:r w:rsidRPr="00560636">
              <w:rPr>
                <w:i/>
                <w:iCs/>
              </w:rPr>
              <w:t>. Resterande del av paragrafen kvarstår oförändrad.)</w:t>
            </w:r>
          </w:p>
          <w:p w14:paraId="7E17C352" w14:textId="6EAAE4B6" w:rsidR="00E25C7E" w:rsidRPr="00AC3015" w:rsidRDefault="00E25C7E" w:rsidP="003F02D6">
            <w:pPr>
              <w:pStyle w:val="Brdtext"/>
            </w:pPr>
            <w:r w:rsidRPr="00AC3015">
              <w:t xml:space="preserve">Om inte styrelsen beslutat annat äger föreningen rätt att vid övergång av bostadsrätt ta ut en </w:t>
            </w:r>
            <w:r w:rsidRPr="003516DF">
              <w:t>överlå</w:t>
            </w:r>
            <w:r w:rsidRPr="003516DF">
              <w:softHyphen/>
              <w:t>telseavgift som ska betalas av den förvärvande bostadsrättshavaren. Överlåtelseavgiften uppgår till ett belopp mot</w:t>
            </w:r>
            <w:r w:rsidRPr="003516DF">
              <w:softHyphen/>
              <w:t xml:space="preserve">svarande </w:t>
            </w:r>
            <w:r w:rsidRPr="00A870A9">
              <w:rPr>
                <w:b/>
                <w:bCs/>
              </w:rPr>
              <w:t>två och en halv (2,5)</w:t>
            </w:r>
            <w:r w:rsidRPr="003516DF">
              <w:t xml:space="preserve"> procent av gällande prisbasbelopp vid tidpunkten för överlåtelsen.</w:t>
            </w:r>
          </w:p>
          <w:p w14:paraId="7D963506" w14:textId="4FCFA6AC" w:rsidR="00E25C7E" w:rsidRPr="00CE5AAB" w:rsidRDefault="00E25C7E" w:rsidP="00387063">
            <w:pPr>
              <w:pStyle w:val="Brdtext"/>
            </w:pPr>
            <w:r w:rsidRPr="00AC3015">
              <w:t>Om inte styrelsen beslutat annat äger föreningen rätt att vid pantsättning av bo</w:t>
            </w:r>
            <w:r w:rsidRPr="00AC3015">
              <w:softHyphen/>
              <w:t>stadsrätt ta ut en pant</w:t>
            </w:r>
            <w:r w:rsidRPr="00AC3015">
              <w:softHyphen/>
              <w:t xml:space="preserve">sättningsavgift som </w:t>
            </w:r>
            <w:r>
              <w:t>ska</w:t>
            </w:r>
            <w:r w:rsidRPr="00AC3015">
              <w:t xml:space="preserve"> betalas av bostadsrättshavaren (pantsättaren)</w:t>
            </w:r>
            <w:r>
              <w:t>.</w:t>
            </w:r>
            <w:r w:rsidRPr="00AC3015">
              <w:t xml:space="preserve"> </w:t>
            </w:r>
            <w:r w:rsidRPr="003516DF">
              <w:t>Pantsättningsavgiften upp</w:t>
            </w:r>
            <w:r w:rsidRPr="003516DF">
              <w:softHyphen/>
              <w:t xml:space="preserve">går till ett belopp motsvarande </w:t>
            </w:r>
            <w:r w:rsidRPr="0011796B">
              <w:rPr>
                <w:b/>
                <w:bCs/>
              </w:rPr>
              <w:t>en (1)</w:t>
            </w:r>
            <w:r w:rsidRPr="003516DF">
              <w:t xml:space="preserve"> procent av gällande prisbasbelopp </w:t>
            </w:r>
            <w:r w:rsidRPr="00AC3015">
              <w:t>vid tidpunkten när föreningen underrättas om pantsättningen.</w:t>
            </w:r>
          </w:p>
        </w:tc>
        <w:tc>
          <w:tcPr>
            <w:tcW w:w="4534" w:type="dxa"/>
          </w:tcPr>
          <w:p w14:paraId="067D2DC1" w14:textId="77777777" w:rsidR="00E25C7E" w:rsidRDefault="00E25C7E" w:rsidP="00E67B72">
            <w:pPr>
              <w:pStyle w:val="Rubrik3tabell"/>
            </w:pPr>
            <w:r>
              <w:t>§ 18 Överlåtelseavgift, pantsättningsavgift och avgift vid upplåtelse i andra hand</w:t>
            </w:r>
          </w:p>
          <w:p w14:paraId="6624E3F8" w14:textId="4DF06BF6" w:rsidR="00E25C7E" w:rsidRDefault="00E25C7E" w:rsidP="00E67B72">
            <w:pPr>
              <w:pStyle w:val="Brdtext"/>
            </w:pPr>
            <w:r w:rsidRPr="00560636">
              <w:rPr>
                <w:i/>
                <w:iCs/>
              </w:rPr>
              <w:t>(Enbart ändring i nedan stycke</w:t>
            </w:r>
            <w:r>
              <w:rPr>
                <w:i/>
                <w:iCs/>
              </w:rPr>
              <w:t>n</w:t>
            </w:r>
            <w:r w:rsidRPr="00560636">
              <w:rPr>
                <w:i/>
                <w:iCs/>
              </w:rPr>
              <w:t>. Resterande del av paragrafen kvarstår oförändrad.)</w:t>
            </w:r>
          </w:p>
          <w:p w14:paraId="0B510149" w14:textId="1AA5CFE2" w:rsidR="00E25C7E" w:rsidRDefault="00E25C7E" w:rsidP="00E67B72">
            <w:pPr>
              <w:pStyle w:val="Brdtext"/>
            </w:pPr>
            <w:r w:rsidRPr="00AC3015">
              <w:t xml:space="preserve">Om inte styrelsen beslutat annat äger föreningen rätt att vid övergång av bostadsrätt ta ut en </w:t>
            </w:r>
            <w:r w:rsidRPr="003516DF">
              <w:t>överlå</w:t>
            </w:r>
            <w:r w:rsidRPr="003516DF">
              <w:softHyphen/>
              <w:t>telseavgift som ska betalas av den förvärvande bostadsrättshavaren. Överlåtelseavgiften uppgår till ett belopp mot</w:t>
            </w:r>
            <w:r w:rsidRPr="003516DF">
              <w:softHyphen/>
              <w:t xml:space="preserve">svarande </w:t>
            </w:r>
            <w:r w:rsidRPr="00A870A9">
              <w:rPr>
                <w:b/>
                <w:bCs/>
              </w:rPr>
              <w:t>tre och en halv (3,5)</w:t>
            </w:r>
            <w:r w:rsidRPr="003516DF">
              <w:t xml:space="preserve"> procent av gällande prisbasbelopp vid tidpunkten för överlåtelsen.</w:t>
            </w:r>
          </w:p>
          <w:p w14:paraId="78B599C7" w14:textId="2BB5C0ED" w:rsidR="00E25C7E" w:rsidRDefault="00E25C7E" w:rsidP="00CE5AAB">
            <w:pPr>
              <w:pStyle w:val="Brdtext"/>
              <w:rPr>
                <w:rFonts w:eastAsia="Verdana"/>
              </w:rPr>
            </w:pPr>
            <w:r w:rsidRPr="00AC3015">
              <w:t>Om inte styrelsen beslutat annat äger föreningen rätt att vid pantsättning av bo</w:t>
            </w:r>
            <w:r w:rsidRPr="00AC3015">
              <w:softHyphen/>
              <w:t>stadsrätt ta ut en pant</w:t>
            </w:r>
            <w:r w:rsidRPr="00AC3015">
              <w:softHyphen/>
              <w:t xml:space="preserve">sättningsavgift som </w:t>
            </w:r>
            <w:r>
              <w:t>ska</w:t>
            </w:r>
            <w:r w:rsidRPr="00AC3015">
              <w:t xml:space="preserve"> betalas av bostadsrättshavaren (pantsättaren)</w:t>
            </w:r>
            <w:r>
              <w:t>.</w:t>
            </w:r>
            <w:r w:rsidRPr="00AC3015">
              <w:t xml:space="preserve"> </w:t>
            </w:r>
            <w:r w:rsidRPr="003516DF">
              <w:t>Pantsättningsavgiften upp</w:t>
            </w:r>
            <w:r w:rsidRPr="003516DF">
              <w:softHyphen/>
              <w:t xml:space="preserve">går till ett belopp motsvarande </w:t>
            </w:r>
            <w:r w:rsidRPr="0011796B">
              <w:rPr>
                <w:b/>
                <w:bCs/>
              </w:rPr>
              <w:t>en och en halv (1,5)</w:t>
            </w:r>
            <w:r w:rsidRPr="003516DF">
              <w:t xml:space="preserve"> procent av gällande prisbasbelopp </w:t>
            </w:r>
            <w:r w:rsidRPr="00AC3015">
              <w:t>vid tidpunkten när föreningen underrättas om pantsättningen.</w:t>
            </w:r>
          </w:p>
        </w:tc>
      </w:tr>
      <w:tr w:rsidR="00F512F9" w14:paraId="37FE9939" w14:textId="77777777" w:rsidTr="003F02D6">
        <w:tc>
          <w:tcPr>
            <w:tcW w:w="4533" w:type="dxa"/>
          </w:tcPr>
          <w:p w14:paraId="5090110F" w14:textId="6C3A045A" w:rsidR="00E25C7E" w:rsidRDefault="00E25C7E" w:rsidP="005036E9">
            <w:pPr>
              <w:pStyle w:val="Rubrik3"/>
              <w:spacing w:after="40"/>
              <w:rPr>
                <w:rFonts w:eastAsia="Verdana"/>
              </w:rPr>
            </w:pPr>
            <w:r>
              <w:rPr>
                <w:rFonts w:eastAsia="Verdana"/>
              </w:rPr>
              <w:lastRenderedPageBreak/>
              <w:t xml:space="preserve">§ 20 Övriga avgifter </w:t>
            </w:r>
          </w:p>
          <w:p w14:paraId="41EB459D" w14:textId="77777777" w:rsidR="00E25C7E" w:rsidRDefault="00E25C7E" w:rsidP="003F02D6">
            <w:pPr>
              <w:pStyle w:val="Brdtext"/>
              <w:rPr>
                <w:rFonts w:eastAsia="Verdana"/>
              </w:rPr>
            </w:pPr>
            <w:r w:rsidRPr="00B044C0">
              <w:t>För tillkommande nyttigheter som utnyttjas endast av vissa medlemmar såsom upplåtelse av parke</w:t>
            </w:r>
            <w:r w:rsidRPr="00B044C0">
              <w:softHyphen/>
              <w:t xml:space="preserve">ringsplats, extra förrådsutrymme </w:t>
            </w:r>
            <w:r w:rsidRPr="00261C54">
              <w:rPr>
                <w:b/>
                <w:bCs/>
              </w:rPr>
              <w:t xml:space="preserve">o </w:t>
            </w:r>
            <w:proofErr w:type="spellStart"/>
            <w:r w:rsidRPr="00261C54">
              <w:rPr>
                <w:b/>
                <w:bCs/>
              </w:rPr>
              <w:t>dyl</w:t>
            </w:r>
            <w:proofErr w:type="spellEnd"/>
            <w:r w:rsidRPr="00261C54">
              <w:rPr>
                <w:b/>
                <w:bCs/>
              </w:rPr>
              <w:t xml:space="preserve"> utgår </w:t>
            </w:r>
            <w:r>
              <w:t>s</w:t>
            </w:r>
            <w:r w:rsidRPr="00B044C0">
              <w:t>ärskild ersättning som bestäms av styrelsen</w:t>
            </w:r>
            <w:r>
              <w:t xml:space="preserve"> med iakttagande av jordabalken och annan lagstiftning</w:t>
            </w:r>
            <w:r w:rsidRPr="00B044C0">
              <w:t>.</w:t>
            </w:r>
          </w:p>
        </w:tc>
        <w:tc>
          <w:tcPr>
            <w:tcW w:w="4534" w:type="dxa"/>
          </w:tcPr>
          <w:p w14:paraId="79DA77B7" w14:textId="77777777" w:rsidR="00E25C7E" w:rsidRDefault="00E25C7E" w:rsidP="00E67B72">
            <w:pPr>
              <w:pStyle w:val="Rubrik3tabell"/>
              <w:rPr>
                <w:rFonts w:eastAsia="Verdana"/>
              </w:rPr>
            </w:pPr>
            <w:r>
              <w:rPr>
                <w:rFonts w:eastAsia="Verdana"/>
              </w:rPr>
              <w:t xml:space="preserve">§ 20 Övriga avgifter </w:t>
            </w:r>
          </w:p>
          <w:p w14:paraId="4D2FA5F5" w14:textId="77777777" w:rsidR="00E25C7E" w:rsidRDefault="00E25C7E" w:rsidP="003F02D6">
            <w:pPr>
              <w:pStyle w:val="Brdtext"/>
              <w:rPr>
                <w:rFonts w:eastAsia="Verdana"/>
              </w:rPr>
            </w:pPr>
            <w:r w:rsidRPr="00B044C0">
              <w:t>För tillkommande nyttigheter som utnyttjas endast av vissa medlemmar såsom upplåtelse av parke</w:t>
            </w:r>
            <w:r w:rsidRPr="00B044C0">
              <w:softHyphen/>
              <w:t xml:space="preserve">ringsplats, extra förrådsutrymme </w:t>
            </w:r>
            <w:r w:rsidRPr="00261C54">
              <w:rPr>
                <w:b/>
                <w:bCs/>
              </w:rPr>
              <w:t xml:space="preserve">och dylikt erläggs </w:t>
            </w:r>
            <w:r w:rsidRPr="00B044C0">
              <w:t>särskild ersättning som bestäms av styrelsen</w:t>
            </w:r>
            <w:r>
              <w:t xml:space="preserve"> med iakttagande av jordabalken och annan lagstiftning</w:t>
            </w:r>
            <w:r w:rsidRPr="00B044C0">
              <w:t>.</w:t>
            </w:r>
          </w:p>
        </w:tc>
      </w:tr>
      <w:tr w:rsidR="00F512F9" w14:paraId="6DA04414" w14:textId="77777777" w:rsidTr="006E55C0">
        <w:tc>
          <w:tcPr>
            <w:tcW w:w="4533" w:type="dxa"/>
            <w:shd w:val="clear" w:color="auto" w:fill="BFD6E0"/>
          </w:tcPr>
          <w:p w14:paraId="3D48E4CB" w14:textId="77777777" w:rsidR="00E25C7E" w:rsidRDefault="00E25C7E" w:rsidP="003F02D6">
            <w:pPr>
              <w:pStyle w:val="Rubrik3tabell"/>
              <w:rPr>
                <w:rFonts w:eastAsia="Verdana"/>
              </w:rPr>
            </w:pPr>
            <w:r>
              <w:rPr>
                <w:rFonts w:eastAsia="Verdana"/>
              </w:rPr>
              <w:t>Användning av lägenheten</w:t>
            </w:r>
          </w:p>
        </w:tc>
        <w:tc>
          <w:tcPr>
            <w:tcW w:w="4534" w:type="dxa"/>
            <w:shd w:val="clear" w:color="auto" w:fill="BFD6E0"/>
          </w:tcPr>
          <w:p w14:paraId="307E055B" w14:textId="77777777" w:rsidR="00E25C7E" w:rsidRDefault="00E25C7E" w:rsidP="003F02D6">
            <w:pPr>
              <w:pStyle w:val="Rubrik3tabell"/>
              <w:rPr>
                <w:rFonts w:eastAsia="Verdana"/>
              </w:rPr>
            </w:pPr>
            <w:r>
              <w:rPr>
                <w:rFonts w:eastAsia="Verdana"/>
              </w:rPr>
              <w:t>Användning av lägenheten</w:t>
            </w:r>
          </w:p>
        </w:tc>
      </w:tr>
      <w:tr w:rsidR="00F512F9" w14:paraId="6332BAE0" w14:textId="77777777" w:rsidTr="003F02D6">
        <w:tc>
          <w:tcPr>
            <w:tcW w:w="4533" w:type="dxa"/>
          </w:tcPr>
          <w:p w14:paraId="3860B32B" w14:textId="77777777" w:rsidR="00E25C7E" w:rsidRDefault="00E25C7E" w:rsidP="007B2349">
            <w:pPr>
              <w:pStyle w:val="Rubrik3tabell"/>
              <w:rPr>
                <w:rFonts w:eastAsia="Verdana"/>
              </w:rPr>
            </w:pPr>
            <w:r>
              <w:rPr>
                <w:rFonts w:eastAsia="Verdana"/>
              </w:rPr>
              <w:t>§ 24 Upplåtelse av lägenheten i andra hand</w:t>
            </w:r>
          </w:p>
          <w:p w14:paraId="70C654DB" w14:textId="77777777" w:rsidR="00E25C7E" w:rsidRPr="007B2349" w:rsidRDefault="00E25C7E" w:rsidP="007B2349">
            <w:pPr>
              <w:pStyle w:val="Brdtext"/>
              <w:rPr>
                <w:i/>
                <w:iCs/>
              </w:rPr>
            </w:pPr>
            <w:r w:rsidRPr="007B2349">
              <w:rPr>
                <w:i/>
                <w:iCs/>
              </w:rPr>
              <w:t xml:space="preserve">(Enbart ändring i nedan stycke. Resterande del av paragrafen kvarstår </w:t>
            </w:r>
            <w:r w:rsidRPr="007B2349">
              <w:rPr>
                <w:i/>
                <w:iCs/>
              </w:rPr>
              <w:t>oförändrad.)</w:t>
            </w:r>
          </w:p>
          <w:p w14:paraId="6943A62C" w14:textId="77777777" w:rsidR="00E25C7E" w:rsidRPr="00F630A3" w:rsidRDefault="00E25C7E" w:rsidP="003F02D6">
            <w:pPr>
              <w:pStyle w:val="Lagtextutanavstnd"/>
            </w:pPr>
            <w:r w:rsidRPr="00F630A3">
              <w:t>Styr</w:t>
            </w:r>
            <w:r>
              <w:t>elsens samtycke krävs dock inte</w:t>
            </w:r>
          </w:p>
          <w:p w14:paraId="634ACE22" w14:textId="77777777" w:rsidR="00E25C7E" w:rsidRDefault="00E25C7E" w:rsidP="003F02D6">
            <w:pPr>
              <w:pStyle w:val="Lagtextutanavstnd"/>
              <w:numPr>
                <w:ilvl w:val="0"/>
                <w:numId w:val="4"/>
              </w:numPr>
            </w:pPr>
            <w:r w:rsidRPr="00F630A3">
              <w:t>om en bostadsrätt har förvärvats vid exekutiv försäljning eller tvångsförsäljning enligt 8 kap bo</w:t>
            </w:r>
            <w:r w:rsidRPr="00F630A3">
              <w:softHyphen/>
              <w:t>stadsrättslagen av en juridisk person som hade panträtt i bostads</w:t>
            </w:r>
            <w:r w:rsidRPr="00F630A3">
              <w:softHyphen/>
              <w:t>rätten och som inte antagits till medlem i föreningen, eller</w:t>
            </w:r>
          </w:p>
          <w:p w14:paraId="47D2DA9F" w14:textId="77777777" w:rsidR="00E25C7E" w:rsidRDefault="00E25C7E" w:rsidP="003F02D6">
            <w:pPr>
              <w:pStyle w:val="Lagtext"/>
              <w:numPr>
                <w:ilvl w:val="0"/>
                <w:numId w:val="4"/>
              </w:numPr>
              <w:rPr>
                <w:rFonts w:eastAsia="Verdana"/>
              </w:rPr>
            </w:pPr>
            <w:r w:rsidRPr="00F630A3">
              <w:t xml:space="preserve">om lägenheten är avsedd för permanentboende och bostadsrätten till lägenheten innehas av en kommun eller </w:t>
            </w:r>
            <w:r w:rsidRPr="00135552">
              <w:rPr>
                <w:b/>
                <w:bCs/>
              </w:rPr>
              <w:t>ett landsting</w:t>
            </w:r>
            <w:r w:rsidRPr="00F630A3">
              <w:t>.</w:t>
            </w:r>
            <w:r>
              <w:t xml:space="preserve"> </w:t>
            </w:r>
            <w:r w:rsidRPr="00F630A3">
              <w:t xml:space="preserve">Styrelsen </w:t>
            </w:r>
            <w:r>
              <w:t>ska</w:t>
            </w:r>
            <w:r w:rsidRPr="00F630A3">
              <w:t xml:space="preserve"> dock genast underrättas om upplåtelsen.</w:t>
            </w:r>
          </w:p>
        </w:tc>
        <w:tc>
          <w:tcPr>
            <w:tcW w:w="4534" w:type="dxa"/>
          </w:tcPr>
          <w:p w14:paraId="7F19F1A8" w14:textId="77777777" w:rsidR="00E25C7E" w:rsidRDefault="00E25C7E" w:rsidP="007B2349">
            <w:pPr>
              <w:pStyle w:val="Rubrik3tabell"/>
              <w:rPr>
                <w:rFonts w:eastAsia="Verdana"/>
              </w:rPr>
            </w:pPr>
            <w:r>
              <w:rPr>
                <w:rFonts w:eastAsia="Verdana"/>
              </w:rPr>
              <w:t>§ 24 Upplåtelse av lägenheten i andra hand</w:t>
            </w:r>
          </w:p>
          <w:p w14:paraId="2158A974" w14:textId="77777777" w:rsidR="00E25C7E" w:rsidRPr="007B2349" w:rsidRDefault="00E25C7E" w:rsidP="007B2349">
            <w:pPr>
              <w:pStyle w:val="Brdtext"/>
              <w:rPr>
                <w:i/>
                <w:iCs/>
              </w:rPr>
            </w:pPr>
            <w:r w:rsidRPr="007B2349">
              <w:rPr>
                <w:i/>
                <w:iCs/>
              </w:rPr>
              <w:t>(Enbart ändring i nedan stycke. Resterande del av paragrafen kvarstår oförändrad.)</w:t>
            </w:r>
          </w:p>
          <w:p w14:paraId="27274A59" w14:textId="77777777" w:rsidR="00E25C7E" w:rsidRPr="00F630A3" w:rsidRDefault="00E25C7E" w:rsidP="003F02D6">
            <w:pPr>
              <w:pStyle w:val="Lagtextutanavstnd"/>
            </w:pPr>
            <w:r w:rsidRPr="00F630A3">
              <w:t>Styr</w:t>
            </w:r>
            <w:r>
              <w:t>elsens samtycke krävs dock inte</w:t>
            </w:r>
          </w:p>
          <w:p w14:paraId="295BFB3F" w14:textId="77777777" w:rsidR="00E25C7E" w:rsidRDefault="00E25C7E" w:rsidP="003F02D6">
            <w:pPr>
              <w:pStyle w:val="Lagtextutanavstnd"/>
              <w:numPr>
                <w:ilvl w:val="0"/>
                <w:numId w:val="5"/>
              </w:numPr>
            </w:pPr>
            <w:r w:rsidRPr="00F630A3">
              <w:t>om en bostadsrätt har förvärvats vid exekutiv försäljning eller tvångsförsäljning enligt 8 kap</w:t>
            </w:r>
            <w:r>
              <w:t>.</w:t>
            </w:r>
            <w:r w:rsidRPr="00F630A3">
              <w:t xml:space="preserve"> bo</w:t>
            </w:r>
            <w:r w:rsidRPr="00F630A3">
              <w:softHyphen/>
              <w:t xml:space="preserve">stadsrättslagen av en juridisk person som hade </w:t>
            </w:r>
            <w:r w:rsidRPr="00F630A3">
              <w:t>panträtt i bostads</w:t>
            </w:r>
            <w:r w:rsidRPr="00F630A3">
              <w:softHyphen/>
              <w:t>rätten och som inte antagits till medlem i föreningen, eller</w:t>
            </w:r>
          </w:p>
          <w:p w14:paraId="48C25B3B" w14:textId="77777777" w:rsidR="00E25C7E" w:rsidRDefault="00E25C7E" w:rsidP="003F02D6">
            <w:pPr>
              <w:pStyle w:val="Lagtext"/>
              <w:numPr>
                <w:ilvl w:val="0"/>
                <w:numId w:val="5"/>
              </w:numPr>
              <w:rPr>
                <w:rFonts w:eastAsia="Verdana"/>
              </w:rPr>
            </w:pPr>
            <w:r w:rsidRPr="00F630A3">
              <w:t xml:space="preserve">om lägenheten är avsedd för permanentboende och bostadsrätten till lägenheten innehas av en kommun eller </w:t>
            </w:r>
            <w:r w:rsidRPr="00135552">
              <w:rPr>
                <w:b/>
                <w:bCs/>
              </w:rPr>
              <w:t>en region</w:t>
            </w:r>
            <w:r w:rsidRPr="00F630A3">
              <w:t>.</w:t>
            </w:r>
            <w:r>
              <w:t xml:space="preserve"> </w:t>
            </w:r>
            <w:r w:rsidRPr="00F630A3">
              <w:t xml:space="preserve">Styrelsen </w:t>
            </w:r>
            <w:r>
              <w:t>ska</w:t>
            </w:r>
            <w:r w:rsidRPr="00F630A3">
              <w:t xml:space="preserve"> dock genast underrättas om upplåtelsen.</w:t>
            </w:r>
          </w:p>
        </w:tc>
      </w:tr>
      <w:tr w:rsidR="00F512F9" w:rsidRPr="005D2DAA" w14:paraId="409D1E5E" w14:textId="77777777" w:rsidTr="006E55C0">
        <w:tc>
          <w:tcPr>
            <w:tcW w:w="4533" w:type="dxa"/>
            <w:shd w:val="clear" w:color="auto" w:fill="BFD6E0"/>
          </w:tcPr>
          <w:p w14:paraId="2C38186A" w14:textId="77777777" w:rsidR="00E25C7E" w:rsidRPr="005D2DAA" w:rsidRDefault="00E25C7E" w:rsidP="003F02D6">
            <w:pPr>
              <w:pStyle w:val="Rubrik3tabell"/>
              <w:rPr>
                <w:rFonts w:eastAsia="Verdana"/>
              </w:rPr>
            </w:pPr>
            <w:r>
              <w:rPr>
                <w:rFonts w:eastAsia="Verdana"/>
              </w:rPr>
              <w:t>Underhåll av lägenheten</w:t>
            </w:r>
          </w:p>
        </w:tc>
        <w:tc>
          <w:tcPr>
            <w:tcW w:w="4534" w:type="dxa"/>
            <w:shd w:val="clear" w:color="auto" w:fill="BFD6E0"/>
          </w:tcPr>
          <w:p w14:paraId="7F0D69B4" w14:textId="77777777" w:rsidR="00E25C7E" w:rsidRPr="005D2DAA" w:rsidRDefault="00E25C7E" w:rsidP="003F02D6">
            <w:pPr>
              <w:pStyle w:val="Rubrik3tabell"/>
              <w:rPr>
                <w:rFonts w:eastAsia="Verdana"/>
              </w:rPr>
            </w:pPr>
            <w:r>
              <w:rPr>
                <w:rFonts w:eastAsia="Verdana"/>
              </w:rPr>
              <w:t>Underhåll av lägenheten</w:t>
            </w:r>
          </w:p>
        </w:tc>
      </w:tr>
      <w:tr w:rsidR="00F512F9" w:rsidRPr="005D2DAA" w14:paraId="570F6BC2" w14:textId="77777777" w:rsidTr="003F02D6">
        <w:tc>
          <w:tcPr>
            <w:tcW w:w="4533" w:type="dxa"/>
          </w:tcPr>
          <w:p w14:paraId="236655D6" w14:textId="77777777" w:rsidR="00E25C7E" w:rsidRDefault="00E25C7E" w:rsidP="007B2349">
            <w:pPr>
              <w:pStyle w:val="Rubrik3tabell"/>
            </w:pPr>
            <w:r>
              <w:t>§ 26 Allmänt om bostadsrättshavarens ansvar</w:t>
            </w:r>
          </w:p>
          <w:p w14:paraId="66A2DF47" w14:textId="27F7B50E" w:rsidR="00E25C7E" w:rsidRDefault="00E25C7E" w:rsidP="003F02D6">
            <w:pPr>
              <w:pStyle w:val="Brdtext"/>
            </w:pPr>
            <w:r w:rsidRPr="001031C6">
              <w:t xml:space="preserve">Bostadsrättshavaren </w:t>
            </w:r>
            <w:r>
              <w:t>ska</w:t>
            </w:r>
            <w:r w:rsidRPr="001031C6">
              <w:t xml:space="preserve"> på egen bekostnad hålla lägenheten med tillhöriga ut</w:t>
            </w:r>
            <w:r w:rsidRPr="001031C6">
              <w:softHyphen/>
              <w:t xml:space="preserve">rymmen i gott </w:t>
            </w:r>
            <w:r>
              <w:t>s</w:t>
            </w:r>
            <w:r w:rsidRPr="001031C6">
              <w:t>kick. Med ansvaret följer såväl underhålls- som reparationsskyldig</w:t>
            </w:r>
            <w:r w:rsidRPr="001031C6">
              <w:softHyphen/>
              <w:t xml:space="preserve">het. </w:t>
            </w:r>
          </w:p>
          <w:p w14:paraId="115C8C8C" w14:textId="77777777" w:rsidR="00E25C7E" w:rsidRDefault="00E25C7E" w:rsidP="003F02D6">
            <w:pPr>
              <w:pStyle w:val="Brdtext"/>
            </w:pPr>
            <w:r w:rsidRPr="001031C6">
              <w:t xml:space="preserve">Bostadsrättshavaren är skyldig att följa de anvisningar som föreningen lämnar beträffande installationer avseende avlopp, värme, gas, elektricitet, vatten och ventilation i lägenheten samt att tillse att dessa installationer utförs fackmannamässigt. </w:t>
            </w:r>
          </w:p>
          <w:p w14:paraId="2688A3F6" w14:textId="77777777" w:rsidR="00E25C7E" w:rsidRPr="001031C6" w:rsidRDefault="00E25C7E" w:rsidP="003F02D6">
            <w:pPr>
              <w:pStyle w:val="Brdtext"/>
            </w:pPr>
            <w:r w:rsidRPr="001031C6">
              <w:t>Bostadsrätts</w:t>
            </w:r>
            <w:r w:rsidRPr="001031C6">
              <w:softHyphen/>
              <w:t xml:space="preserve">havarens ansvar avser även mark, om sådan ingår i upplåtelsen. Han </w:t>
            </w:r>
            <w:r w:rsidRPr="001E2430">
              <w:t>eller hon är</w:t>
            </w:r>
            <w:r w:rsidRPr="001031C6">
              <w:t xml:space="preserve"> skyldig att följa de anvisningar som medde</w:t>
            </w:r>
            <w:r w:rsidRPr="001031C6">
              <w:softHyphen/>
              <w:t>lats rörande skötseln av marken. Föreningen svarar i övrigt för att fastigheten är väl underhållen och hålls i gott skick.</w:t>
            </w:r>
          </w:p>
          <w:p w14:paraId="6306EAAF" w14:textId="77777777" w:rsidR="00E25C7E" w:rsidRPr="001031C6" w:rsidRDefault="00E25C7E" w:rsidP="003F02D6">
            <w:pPr>
              <w:pStyle w:val="Brdtextutanavstnd"/>
            </w:pPr>
            <w:r w:rsidRPr="001031C6">
              <w:t xml:space="preserve">Bostadsrättshavarens ansvar för lägenheten omfattar </w:t>
            </w:r>
            <w:proofErr w:type="spellStart"/>
            <w:r w:rsidRPr="00BE3991">
              <w:rPr>
                <w:b/>
                <w:bCs/>
              </w:rPr>
              <w:t>bl</w:t>
            </w:r>
            <w:proofErr w:type="spellEnd"/>
            <w:r w:rsidRPr="00BE3991">
              <w:rPr>
                <w:b/>
                <w:bCs/>
              </w:rPr>
              <w:t xml:space="preserve"> a</w:t>
            </w:r>
            <w:r w:rsidRPr="001031C6">
              <w:t>:</w:t>
            </w:r>
          </w:p>
          <w:p w14:paraId="1B661F02" w14:textId="77777777" w:rsidR="00E25C7E" w:rsidRPr="009E6438" w:rsidRDefault="00E25C7E" w:rsidP="003F02D6">
            <w:pPr>
              <w:pStyle w:val="Brdtextutanavstnd"/>
              <w:numPr>
                <w:ilvl w:val="0"/>
                <w:numId w:val="6"/>
              </w:numPr>
              <w:rPr>
                <w:b/>
                <w:bCs/>
              </w:rPr>
            </w:pPr>
            <w:r w:rsidRPr="007E3A59">
              <w:lastRenderedPageBreak/>
              <w:t>inredning och utrustning i kök, badrum och övriga utrymmen tillhörande lägenhe</w:t>
            </w:r>
            <w:r w:rsidRPr="007E3A59">
              <w:softHyphen/>
              <w:t>ten</w:t>
            </w:r>
            <w:r w:rsidRPr="009E6438">
              <w:rPr>
                <w:b/>
                <w:bCs/>
              </w:rPr>
              <w:t>,</w:t>
            </w:r>
          </w:p>
          <w:p w14:paraId="37C044A0" w14:textId="77777777" w:rsidR="00E25C7E" w:rsidRPr="007E3A59" w:rsidRDefault="00E25C7E" w:rsidP="003F02D6">
            <w:pPr>
              <w:pStyle w:val="Brdtextutanavstnd"/>
              <w:numPr>
                <w:ilvl w:val="0"/>
                <w:numId w:val="6"/>
              </w:numPr>
            </w:pPr>
            <w:r w:rsidRPr="007E3A59">
              <w:t xml:space="preserve">ytskikten samt underliggande skikt som krävs för att anbringa ytbeläggningen på ett fackmannamässigt sätt på </w:t>
            </w:r>
            <w:r w:rsidRPr="007E3A59">
              <w:t>rummens väggar, golv och tak samt undertak</w:t>
            </w:r>
            <w:r w:rsidRPr="00062749">
              <w:rPr>
                <w:b/>
                <w:bCs/>
              </w:rPr>
              <w:t>,</w:t>
            </w:r>
          </w:p>
          <w:p w14:paraId="6615911A" w14:textId="77777777" w:rsidR="00E25C7E" w:rsidRPr="007E3A59" w:rsidRDefault="00E25C7E" w:rsidP="003F02D6">
            <w:pPr>
              <w:pStyle w:val="Brdtextutanavstnd"/>
              <w:numPr>
                <w:ilvl w:val="0"/>
                <w:numId w:val="6"/>
              </w:numPr>
            </w:pPr>
            <w:r w:rsidRPr="007E3A59">
              <w:t xml:space="preserve">ledningar för avlopp, gas, vatten, </w:t>
            </w:r>
            <w:r w:rsidRPr="00344554">
              <w:rPr>
                <w:b/>
                <w:bCs/>
              </w:rPr>
              <w:t>elektricitet</w:t>
            </w:r>
            <w:r w:rsidRPr="007E3A59">
              <w:t>, ventilation och informationsöverföring som endast tjänar bostadsrättshavarens lägenhet, till de delar dessa är synliga i lägenheten</w:t>
            </w:r>
          </w:p>
          <w:p w14:paraId="646C909F" w14:textId="77777777" w:rsidR="00E25C7E" w:rsidRDefault="00E25C7E" w:rsidP="003F02D6">
            <w:pPr>
              <w:pStyle w:val="Brdtextutanavstnd"/>
              <w:numPr>
                <w:ilvl w:val="0"/>
                <w:numId w:val="6"/>
              </w:numPr>
            </w:pPr>
            <w:r w:rsidRPr="007E3A59">
              <w:t xml:space="preserve">säkringsskåp, strömbrytare, eluttag, armaturer </w:t>
            </w:r>
            <w:r w:rsidRPr="00E96066">
              <w:rPr>
                <w:b/>
                <w:bCs/>
              </w:rPr>
              <w:t>samt</w:t>
            </w:r>
            <w:r w:rsidRPr="007E3A59">
              <w:t xml:space="preserve"> anordningar för informationsöverföring som endast tjänar</w:t>
            </w:r>
            <w:r>
              <w:t xml:space="preserve"> bostadsrättshavarens lägenhet</w:t>
            </w:r>
            <w:r w:rsidRPr="007E3A59">
              <w:t xml:space="preserve">, till de delar dessa är synliga i lägenheten </w:t>
            </w:r>
          </w:p>
          <w:p w14:paraId="33F51F78" w14:textId="77777777" w:rsidR="00E25C7E" w:rsidRPr="00DB002D" w:rsidRDefault="00E25C7E" w:rsidP="003F02D6">
            <w:pPr>
              <w:pStyle w:val="Brdtextutanavstnd"/>
              <w:numPr>
                <w:ilvl w:val="0"/>
                <w:numId w:val="6"/>
              </w:numPr>
            </w:pPr>
            <w:r w:rsidRPr="003543F3">
              <w:rPr>
                <w:b/>
                <w:bCs/>
              </w:rPr>
              <w:t xml:space="preserve">radiatorer </w:t>
            </w:r>
            <w:r w:rsidRPr="00A815E4">
              <w:t>(beträffande vattenfyllda radiatorer svarar bostadsrättshavaren endast för målning)</w:t>
            </w:r>
          </w:p>
          <w:p w14:paraId="5DC51429" w14:textId="77777777" w:rsidR="00E25C7E" w:rsidRDefault="00E25C7E" w:rsidP="003F02D6">
            <w:pPr>
              <w:pStyle w:val="Brdtextutanavstnd"/>
              <w:numPr>
                <w:ilvl w:val="0"/>
                <w:numId w:val="6"/>
              </w:numPr>
            </w:pPr>
            <w:r w:rsidRPr="00DB002D">
              <w:t>varmvattenberedare (förutsatt att den inte är integrerad med anordning som föreningen svarar för enligt § 29)</w:t>
            </w:r>
          </w:p>
          <w:p w14:paraId="6CA3535D" w14:textId="77777777" w:rsidR="00E25C7E" w:rsidRPr="00DB002D" w:rsidRDefault="00E25C7E" w:rsidP="003F02D6">
            <w:pPr>
              <w:pStyle w:val="Brdtextutanavstnd"/>
              <w:numPr>
                <w:ilvl w:val="0"/>
                <w:numId w:val="6"/>
              </w:numPr>
            </w:pPr>
            <w:r w:rsidRPr="00DB002D">
              <w:t>brandvarnare</w:t>
            </w:r>
          </w:p>
          <w:p w14:paraId="50C21B42" w14:textId="77777777" w:rsidR="00E25C7E" w:rsidRPr="00DB002D" w:rsidRDefault="00E25C7E" w:rsidP="003F02D6">
            <w:pPr>
              <w:pStyle w:val="Brdtextutanavstnd"/>
              <w:numPr>
                <w:ilvl w:val="0"/>
                <w:numId w:val="6"/>
              </w:numPr>
            </w:pPr>
            <w:r w:rsidRPr="00DB002D">
              <w:t>eldstäder</w:t>
            </w:r>
          </w:p>
          <w:p w14:paraId="419C9236" w14:textId="77777777" w:rsidR="00E25C7E" w:rsidRPr="00DB002D" w:rsidRDefault="00E25C7E" w:rsidP="003F02D6">
            <w:pPr>
              <w:pStyle w:val="Brdtextutanavstnd"/>
              <w:numPr>
                <w:ilvl w:val="0"/>
                <w:numId w:val="6"/>
              </w:numPr>
            </w:pPr>
            <w:r w:rsidRPr="00DB002D">
              <w:t>lägenhetens innerdörrar med tillhörande karmar och säkerhetsgrindar</w:t>
            </w:r>
          </w:p>
          <w:p w14:paraId="2EA1F64A" w14:textId="77777777" w:rsidR="00E25C7E" w:rsidRPr="00DB002D" w:rsidRDefault="00E25C7E" w:rsidP="003F02D6">
            <w:pPr>
              <w:pStyle w:val="Brdtextutanavstnd"/>
              <w:numPr>
                <w:ilvl w:val="0"/>
                <w:numId w:val="6"/>
              </w:numPr>
            </w:pPr>
            <w:r w:rsidRPr="00DB002D">
              <w:t>lister, foder, socklar och stuckaturer</w:t>
            </w:r>
          </w:p>
          <w:p w14:paraId="1672321A" w14:textId="77777777" w:rsidR="00E25C7E" w:rsidRPr="00DB002D" w:rsidRDefault="00E25C7E" w:rsidP="003F02D6">
            <w:pPr>
              <w:pStyle w:val="Brdtextutanavstnd"/>
              <w:numPr>
                <w:ilvl w:val="0"/>
                <w:numId w:val="6"/>
              </w:numPr>
            </w:pPr>
            <w:r w:rsidRPr="00DB002D">
              <w:t>glas i fönster, dörrar och inglasningspartier</w:t>
            </w:r>
          </w:p>
          <w:p w14:paraId="35F8D248" w14:textId="77777777" w:rsidR="00E25C7E" w:rsidRPr="007E3A59" w:rsidRDefault="00E25C7E" w:rsidP="003F02D6">
            <w:pPr>
              <w:pStyle w:val="Brdtext"/>
              <w:numPr>
                <w:ilvl w:val="0"/>
                <w:numId w:val="7"/>
              </w:numPr>
            </w:pPr>
            <w:r w:rsidRPr="00DB002D">
              <w:t xml:space="preserve">till dörrar, fönster </w:t>
            </w:r>
            <w:r>
              <w:t xml:space="preserve">och inglasningspartier </w:t>
            </w:r>
            <w:r w:rsidRPr="00A815E4">
              <w:t>hörande beslag, handtag, låsanordningar,</w:t>
            </w:r>
            <w:r>
              <w:t xml:space="preserve"> ringklocka, </w:t>
            </w:r>
            <w:r w:rsidRPr="007E3A59">
              <w:t xml:space="preserve">vädringsfilter och tätningslister. </w:t>
            </w:r>
          </w:p>
          <w:p w14:paraId="25A7EEE5" w14:textId="75CDD39E" w:rsidR="00E25C7E" w:rsidRPr="008B2E4F" w:rsidRDefault="00E25C7E" w:rsidP="003F02D6">
            <w:pPr>
              <w:pStyle w:val="Brdtext"/>
            </w:pPr>
            <w:r w:rsidRPr="001031C6">
              <w:t xml:space="preserve">Bostadsrättshavaren svarar </w:t>
            </w:r>
            <w:r>
              <w:t xml:space="preserve">vidare för </w:t>
            </w:r>
            <w:r w:rsidRPr="00AC62A6">
              <w:rPr>
                <w:b/>
                <w:bCs/>
              </w:rPr>
              <w:t>mål</w:t>
            </w:r>
            <w:r w:rsidRPr="00AC62A6">
              <w:rPr>
                <w:b/>
                <w:bCs/>
              </w:rPr>
              <w:softHyphen/>
              <w:t>ning av insidan av</w:t>
            </w:r>
            <w:r w:rsidRPr="008B2E4F">
              <w:t xml:space="preserve"> ytter- balkong- och altandörrar,</w:t>
            </w:r>
            <w:r>
              <w:t xml:space="preserve"> </w:t>
            </w:r>
            <w:r w:rsidRPr="008B2E4F">
              <w:t>fönsterbågar</w:t>
            </w:r>
            <w:r>
              <w:t>,</w:t>
            </w:r>
            <w:r w:rsidRPr="008B2E4F">
              <w:t xml:space="preserve"> dörr- och fönsterkarmar samt inglasningspartier</w:t>
            </w:r>
            <w:r>
              <w:t xml:space="preserve">.  </w:t>
            </w:r>
          </w:p>
          <w:p w14:paraId="36849FC2" w14:textId="77777777" w:rsidR="00E25C7E" w:rsidRPr="001031C6" w:rsidRDefault="00E25C7E" w:rsidP="003F02D6">
            <w:pPr>
              <w:pStyle w:val="Brdtext"/>
            </w:pPr>
            <w:r>
              <w:t>Bostadsrättshavaren svarar därtill för all egendom som bostadsrättshavaren eller tidigare bostadsrättshavare tillfört lägenheten.</w:t>
            </w:r>
          </w:p>
          <w:p w14:paraId="18F1A3C8" w14:textId="77777777" w:rsidR="00E25C7E" w:rsidRPr="005E728B" w:rsidRDefault="00E25C7E" w:rsidP="003F02D6">
            <w:pPr>
              <w:rPr>
                <w:rFonts w:eastAsia="Verdana" w:cs="Times New Roman"/>
              </w:rPr>
            </w:pPr>
          </w:p>
        </w:tc>
        <w:tc>
          <w:tcPr>
            <w:tcW w:w="4534" w:type="dxa"/>
          </w:tcPr>
          <w:p w14:paraId="0924DC04" w14:textId="77777777" w:rsidR="00E25C7E" w:rsidRDefault="00E25C7E" w:rsidP="007B2349">
            <w:pPr>
              <w:pStyle w:val="Rubrik3tabell"/>
            </w:pPr>
            <w:r>
              <w:lastRenderedPageBreak/>
              <w:t>§ 26 Allmänt om bostadsrättshavarens ansvar</w:t>
            </w:r>
          </w:p>
          <w:p w14:paraId="66194D4F" w14:textId="77777777" w:rsidR="00E25C7E" w:rsidRDefault="00E25C7E" w:rsidP="003F02D6">
            <w:pPr>
              <w:pStyle w:val="Brdtext"/>
            </w:pPr>
            <w:r>
              <w:t>B</w:t>
            </w:r>
            <w:r w:rsidRPr="001031C6">
              <w:t xml:space="preserve">ostadsrättshavaren </w:t>
            </w:r>
            <w:r>
              <w:t>ska</w:t>
            </w:r>
            <w:r w:rsidRPr="001031C6">
              <w:t xml:space="preserve"> på egen bekostnad hålla lägenheten med tillhöriga ut</w:t>
            </w:r>
            <w:r w:rsidRPr="001031C6">
              <w:softHyphen/>
              <w:t xml:space="preserve">rymmen i gott skick. </w:t>
            </w:r>
            <w:r w:rsidRPr="00F62AB6">
              <w:rPr>
                <w:b/>
                <w:bCs/>
              </w:rPr>
              <w:t>Om garage, förråd eller annat utrymme ingår i upplåtelsen eller hör till lägenheten gäller samma ansvarsfördelning för dessa som för lägenheten.</w:t>
            </w:r>
            <w:r>
              <w:t xml:space="preserve"> </w:t>
            </w:r>
            <w:r w:rsidRPr="001031C6">
              <w:t xml:space="preserve">Med </w:t>
            </w:r>
            <w:r w:rsidRPr="001031C6">
              <w:t>ansvaret följer såväl underhålls- som reparationsskyldig</w:t>
            </w:r>
            <w:r w:rsidRPr="001031C6">
              <w:softHyphen/>
              <w:t xml:space="preserve">het. </w:t>
            </w:r>
          </w:p>
          <w:p w14:paraId="73B7B0F4" w14:textId="77777777" w:rsidR="00E25C7E" w:rsidRDefault="00E25C7E" w:rsidP="003F02D6">
            <w:pPr>
              <w:pStyle w:val="Brdtext"/>
            </w:pPr>
            <w:r w:rsidRPr="001031C6">
              <w:t xml:space="preserve">Bostadsrättshavaren är skyldig att följa de anvisningar som föreningen lämnar beträffande installationer avseende avlopp, värme, gas, elektricitet, vatten och ventilation i lägenheten samt att tillse att dessa installationer utförs fackmannamässigt. </w:t>
            </w:r>
            <w:r w:rsidRPr="00334A07">
              <w:rPr>
                <w:b/>
                <w:bCs/>
              </w:rPr>
              <w:t xml:space="preserve">Notera att elinstallationer som huvudregel enbart får utföras av auktoriserad elinstallatör, eller någon som omfattas av elinstallationsföretagets egenkontrollprogram. Kontrollera alltid att elinstallationsföretaget finns i Elsäkerhetsverkets register och att företaget får utföra det aktuella arbetet. Det är </w:t>
            </w:r>
            <w:r w:rsidRPr="00334A07">
              <w:rPr>
                <w:b/>
                <w:bCs/>
              </w:rPr>
              <w:lastRenderedPageBreak/>
              <w:t>bostadsrättshavarens ansvar att de elinstallationer som görs i lägenheten utförs korrekt.</w:t>
            </w:r>
            <w:r>
              <w:t xml:space="preserve"> </w:t>
            </w:r>
          </w:p>
          <w:p w14:paraId="690C7800" w14:textId="77777777" w:rsidR="00E25C7E" w:rsidRPr="00A66E43" w:rsidRDefault="00E25C7E" w:rsidP="003F02D6">
            <w:pPr>
              <w:pStyle w:val="Brdtext"/>
              <w:rPr>
                <w:b/>
                <w:bCs/>
              </w:rPr>
            </w:pPr>
            <w:r w:rsidRPr="00A66E43">
              <w:rPr>
                <w:b/>
                <w:bCs/>
              </w:rPr>
              <w:t>Inspektionsluckor måste bibehållas tillgängliga.</w:t>
            </w:r>
          </w:p>
          <w:p w14:paraId="1E647F7A" w14:textId="77777777" w:rsidR="00E25C7E" w:rsidRDefault="00E25C7E" w:rsidP="003F02D6">
            <w:pPr>
              <w:pStyle w:val="Brdtext"/>
            </w:pPr>
            <w:r w:rsidRPr="001031C6">
              <w:t>Bostadsrätts</w:t>
            </w:r>
            <w:r w:rsidRPr="001031C6">
              <w:softHyphen/>
              <w:t xml:space="preserve">havarens ansvar avser även mark, om sådan ingår i upplåtelsen. Han </w:t>
            </w:r>
            <w:r w:rsidRPr="001E2430">
              <w:t>eller hon är</w:t>
            </w:r>
            <w:r w:rsidRPr="001031C6">
              <w:t xml:space="preserve"> skyldig att följa de anvisningar som medde</w:t>
            </w:r>
            <w:r w:rsidRPr="001031C6">
              <w:softHyphen/>
              <w:t>lats rörande skötseln av marken. Föreningen svarar i övrigt för att fastigheten är väl underhållen och hålls i gott skick.</w:t>
            </w:r>
          </w:p>
          <w:p w14:paraId="107B3F3E" w14:textId="77777777" w:rsidR="00E25C7E" w:rsidRPr="00BE3991" w:rsidRDefault="00E25C7E" w:rsidP="003F02D6">
            <w:pPr>
              <w:pStyle w:val="Brdtext"/>
              <w:rPr>
                <w:b/>
                <w:bCs/>
              </w:rPr>
            </w:pPr>
            <w:r>
              <w:rPr>
                <w:b/>
                <w:bCs/>
              </w:rPr>
              <w:t>Om inte föreningen tecknat en försäkring med kollektivt bostadsrättstillägg bör b</w:t>
            </w:r>
            <w:r w:rsidRPr="00BE3991">
              <w:rPr>
                <w:b/>
                <w:bCs/>
              </w:rPr>
              <w:t>ostadsrättshavaren teckna försäkring som omfattar bostadsrättshavarens reparations- och underhållsansvar enligt dessa stadgar.</w:t>
            </w:r>
          </w:p>
          <w:p w14:paraId="6335F1C8" w14:textId="77777777" w:rsidR="00E25C7E" w:rsidRPr="001031C6" w:rsidRDefault="00E25C7E" w:rsidP="003F02D6">
            <w:pPr>
              <w:pStyle w:val="Brdtextutanavstnd"/>
            </w:pPr>
            <w:r w:rsidRPr="001031C6">
              <w:t xml:space="preserve">Bostadsrättshavarens ansvar för lägenheten omfattar </w:t>
            </w:r>
            <w:r w:rsidRPr="00BE3991">
              <w:rPr>
                <w:b/>
                <w:bCs/>
              </w:rPr>
              <w:t>bland annat</w:t>
            </w:r>
            <w:r w:rsidRPr="001031C6">
              <w:t>:</w:t>
            </w:r>
          </w:p>
          <w:p w14:paraId="278971B4" w14:textId="77777777" w:rsidR="00E25C7E" w:rsidRPr="007E3A59" w:rsidRDefault="00E25C7E" w:rsidP="003F02D6">
            <w:pPr>
              <w:pStyle w:val="Brdtextutanavstnd"/>
              <w:numPr>
                <w:ilvl w:val="0"/>
                <w:numId w:val="6"/>
              </w:numPr>
            </w:pPr>
            <w:r w:rsidRPr="007E3A59">
              <w:t>inredning och utrustning i kök, badrum och övriga utrymmen tillhörande lägenhe</w:t>
            </w:r>
            <w:r w:rsidRPr="007E3A59">
              <w:softHyphen/>
              <w:t>ten</w:t>
            </w:r>
          </w:p>
          <w:p w14:paraId="5EDBDD61" w14:textId="77777777" w:rsidR="00E25C7E" w:rsidRDefault="00E25C7E" w:rsidP="003F02D6">
            <w:pPr>
              <w:pStyle w:val="Brdtextutanavstnd"/>
              <w:numPr>
                <w:ilvl w:val="0"/>
                <w:numId w:val="6"/>
              </w:numPr>
            </w:pPr>
            <w:r w:rsidRPr="007E3A59">
              <w:t>ytskikten samt underliggande skikt som krävs för att anbringa ytbeläggningen på ett fackmannamässigt sätt på rummens väggar, golv och tak samt undertak</w:t>
            </w:r>
          </w:p>
          <w:p w14:paraId="33C8CE05" w14:textId="77777777" w:rsidR="00E25C7E" w:rsidRPr="00062749" w:rsidRDefault="00E25C7E" w:rsidP="003F02D6">
            <w:pPr>
              <w:pStyle w:val="Brdtextutanavstnd"/>
              <w:numPr>
                <w:ilvl w:val="0"/>
                <w:numId w:val="6"/>
              </w:numPr>
              <w:rPr>
                <w:b/>
                <w:bCs/>
              </w:rPr>
            </w:pPr>
            <w:r w:rsidRPr="00062749">
              <w:rPr>
                <w:b/>
                <w:bCs/>
              </w:rPr>
              <w:t>icke bärande innerväggar</w:t>
            </w:r>
          </w:p>
          <w:p w14:paraId="3994725B" w14:textId="77777777" w:rsidR="00E25C7E" w:rsidRDefault="00E25C7E" w:rsidP="003F02D6">
            <w:pPr>
              <w:pStyle w:val="Brdtextutanavstnd"/>
              <w:numPr>
                <w:ilvl w:val="0"/>
                <w:numId w:val="6"/>
              </w:numPr>
            </w:pPr>
            <w:r w:rsidRPr="007E3A59">
              <w:t>ledningar för avlopp, gas, vatten, ventilation och informationsöverföring som endast tjänar bostadsrättshavarens lägenhet, till de delar dessa är synliga i lägenheten</w:t>
            </w:r>
          </w:p>
          <w:p w14:paraId="0EF3CD0D" w14:textId="77777777" w:rsidR="00E25C7E" w:rsidRPr="00A91133" w:rsidRDefault="00E25C7E" w:rsidP="003F02D6">
            <w:pPr>
              <w:pStyle w:val="Brdtextutanavstnd"/>
              <w:numPr>
                <w:ilvl w:val="0"/>
                <w:numId w:val="6"/>
              </w:numPr>
              <w:rPr>
                <w:b/>
                <w:bCs/>
              </w:rPr>
            </w:pPr>
            <w:r w:rsidRPr="00A91133">
              <w:rPr>
                <w:b/>
                <w:bCs/>
              </w:rPr>
              <w:t>ledningar för elektricitet, såväl synliga som icke synliga i lägenheten</w:t>
            </w:r>
            <w:r>
              <w:rPr>
                <w:b/>
                <w:bCs/>
              </w:rPr>
              <w:t xml:space="preserve"> (från och med huvudbrytaren i lägenhetens </w:t>
            </w:r>
            <w:proofErr w:type="spellStart"/>
            <w:r>
              <w:rPr>
                <w:b/>
                <w:bCs/>
              </w:rPr>
              <w:t>elcentral</w:t>
            </w:r>
            <w:proofErr w:type="spellEnd"/>
            <w:r>
              <w:rPr>
                <w:b/>
                <w:bCs/>
              </w:rPr>
              <w:t xml:space="preserve"> (säkringsskåpet))</w:t>
            </w:r>
          </w:p>
          <w:p w14:paraId="3A0E23D8" w14:textId="77777777" w:rsidR="00E25C7E" w:rsidRDefault="00E25C7E" w:rsidP="003F02D6">
            <w:pPr>
              <w:pStyle w:val="Brdtextutanavstnd"/>
              <w:numPr>
                <w:ilvl w:val="0"/>
                <w:numId w:val="6"/>
              </w:numPr>
            </w:pPr>
            <w:r>
              <w:rPr>
                <w:b/>
                <w:bCs/>
              </w:rPr>
              <w:t xml:space="preserve">lägenhetens </w:t>
            </w:r>
            <w:proofErr w:type="spellStart"/>
            <w:r>
              <w:rPr>
                <w:b/>
                <w:bCs/>
              </w:rPr>
              <w:t>elcentral</w:t>
            </w:r>
            <w:proofErr w:type="spellEnd"/>
            <w:r w:rsidRPr="000E7207">
              <w:rPr>
                <w:b/>
                <w:bCs/>
              </w:rPr>
              <w:t xml:space="preserve"> (</w:t>
            </w:r>
            <w:r w:rsidRPr="007E3A59">
              <w:t>säkringsskåp</w:t>
            </w:r>
            <w:r w:rsidRPr="000E7207">
              <w:rPr>
                <w:b/>
                <w:bCs/>
              </w:rPr>
              <w:t>)</w:t>
            </w:r>
            <w:r w:rsidRPr="007E3A59">
              <w:t>, strömbrytare, eluttag</w:t>
            </w:r>
            <w:r>
              <w:t xml:space="preserve"> </w:t>
            </w:r>
            <w:r w:rsidRPr="00306322">
              <w:rPr>
                <w:b/>
                <w:bCs/>
              </w:rPr>
              <w:t>och</w:t>
            </w:r>
            <w:r>
              <w:t xml:space="preserve"> </w:t>
            </w:r>
            <w:r w:rsidRPr="007E3A59">
              <w:t xml:space="preserve">armaturer </w:t>
            </w:r>
          </w:p>
          <w:p w14:paraId="4B81F12E" w14:textId="77777777" w:rsidR="00E25C7E" w:rsidRDefault="00E25C7E" w:rsidP="003F02D6">
            <w:pPr>
              <w:pStyle w:val="Brdtextutanavstnd"/>
              <w:numPr>
                <w:ilvl w:val="0"/>
                <w:numId w:val="6"/>
              </w:numPr>
            </w:pPr>
            <w:r w:rsidRPr="007E3A59">
              <w:t>anordningar för informationsöverföring som endast tjänar</w:t>
            </w:r>
            <w:r>
              <w:t xml:space="preserve"> bostadsrättshavarens lägenhet</w:t>
            </w:r>
            <w:r w:rsidRPr="007E3A59">
              <w:t xml:space="preserve">, till de delar dessa är synliga i lägenheten </w:t>
            </w:r>
          </w:p>
          <w:p w14:paraId="530E5823" w14:textId="77777777" w:rsidR="00E25C7E" w:rsidRPr="00DB002D" w:rsidRDefault="00E25C7E" w:rsidP="003F02D6">
            <w:pPr>
              <w:pStyle w:val="Brdtextutanavstnd"/>
              <w:numPr>
                <w:ilvl w:val="0"/>
                <w:numId w:val="6"/>
              </w:numPr>
            </w:pPr>
            <w:r w:rsidRPr="003543F3">
              <w:rPr>
                <w:b/>
                <w:bCs/>
              </w:rPr>
              <w:t>elradiatorer</w:t>
            </w:r>
            <w:r w:rsidRPr="00A815E4">
              <w:t xml:space="preserve"> (beträffande vattenfyllda radiatorer svarar bostadsrättshavaren endast för målning)</w:t>
            </w:r>
          </w:p>
          <w:p w14:paraId="68581C2A" w14:textId="77777777" w:rsidR="00E25C7E" w:rsidRDefault="00E25C7E" w:rsidP="003F02D6">
            <w:pPr>
              <w:pStyle w:val="Brdtextutanavstnd"/>
              <w:numPr>
                <w:ilvl w:val="0"/>
                <w:numId w:val="6"/>
              </w:numPr>
            </w:pPr>
            <w:r w:rsidRPr="00DB002D">
              <w:t>varmvattenberedare (förutsatt att den inte är integrerad med anordning som föreningen svarar för enligt § 29)</w:t>
            </w:r>
          </w:p>
          <w:p w14:paraId="173D7537" w14:textId="77777777" w:rsidR="00E25C7E" w:rsidRPr="00DB002D" w:rsidRDefault="00E25C7E" w:rsidP="003F02D6">
            <w:pPr>
              <w:pStyle w:val="Brdtextutanavstnd"/>
              <w:numPr>
                <w:ilvl w:val="0"/>
                <w:numId w:val="6"/>
              </w:numPr>
            </w:pPr>
            <w:r w:rsidRPr="00DB002D">
              <w:t>brandvarnare</w:t>
            </w:r>
          </w:p>
          <w:p w14:paraId="2BC67F6C" w14:textId="77777777" w:rsidR="00E25C7E" w:rsidRPr="00DB002D" w:rsidRDefault="00E25C7E" w:rsidP="003F02D6">
            <w:pPr>
              <w:pStyle w:val="Brdtextutanavstnd"/>
              <w:numPr>
                <w:ilvl w:val="0"/>
                <w:numId w:val="6"/>
              </w:numPr>
            </w:pPr>
            <w:r w:rsidRPr="00DB002D">
              <w:t>eldstäder</w:t>
            </w:r>
            <w:r>
              <w:t xml:space="preserve"> </w:t>
            </w:r>
            <w:r w:rsidRPr="00CF7772">
              <w:rPr>
                <w:b/>
                <w:bCs/>
              </w:rPr>
              <w:t>och braskaminer, dock ej tillhörande rökgångar utanför lägenheten</w:t>
            </w:r>
          </w:p>
          <w:p w14:paraId="79130DCD" w14:textId="77777777" w:rsidR="00E25C7E" w:rsidRPr="00DB002D" w:rsidRDefault="00E25C7E" w:rsidP="003F02D6">
            <w:pPr>
              <w:pStyle w:val="Brdtextutanavstnd"/>
              <w:numPr>
                <w:ilvl w:val="0"/>
                <w:numId w:val="6"/>
              </w:numPr>
            </w:pPr>
            <w:r w:rsidRPr="00DB002D">
              <w:lastRenderedPageBreak/>
              <w:t>lägenhetens innerdörrar med tillhörande karmar och säkerhetsgrindar</w:t>
            </w:r>
          </w:p>
          <w:p w14:paraId="6B055AD2" w14:textId="77777777" w:rsidR="00E25C7E" w:rsidRPr="00DB002D" w:rsidRDefault="00E25C7E" w:rsidP="003F02D6">
            <w:pPr>
              <w:pStyle w:val="Brdtextutanavstnd"/>
              <w:numPr>
                <w:ilvl w:val="0"/>
                <w:numId w:val="6"/>
              </w:numPr>
            </w:pPr>
            <w:r w:rsidRPr="00DB002D">
              <w:t>lister, foder, socklar och stuckaturer</w:t>
            </w:r>
          </w:p>
          <w:p w14:paraId="477A131D" w14:textId="77777777" w:rsidR="00E25C7E" w:rsidRPr="00DB002D" w:rsidRDefault="00E25C7E" w:rsidP="003F02D6">
            <w:pPr>
              <w:pStyle w:val="Brdtextutanavstnd"/>
              <w:numPr>
                <w:ilvl w:val="0"/>
                <w:numId w:val="6"/>
              </w:numPr>
            </w:pPr>
            <w:r w:rsidRPr="00DB002D">
              <w:t>glas i fönster, dörrar och inglasningspartier</w:t>
            </w:r>
          </w:p>
          <w:p w14:paraId="313C1DDF" w14:textId="77777777" w:rsidR="00E25C7E" w:rsidRPr="002D12CE" w:rsidRDefault="00E25C7E" w:rsidP="00CE5AAB">
            <w:pPr>
              <w:pStyle w:val="Brdtextutanavstnd"/>
              <w:numPr>
                <w:ilvl w:val="0"/>
                <w:numId w:val="6"/>
              </w:numPr>
            </w:pPr>
            <w:r w:rsidRPr="00DB002D">
              <w:t xml:space="preserve">till dörrar, fönster </w:t>
            </w:r>
            <w:r>
              <w:t xml:space="preserve">och inglasningspartier </w:t>
            </w:r>
            <w:r w:rsidRPr="00A815E4">
              <w:t xml:space="preserve">hörande beslag, handtag, </w:t>
            </w:r>
            <w:r w:rsidRPr="00CE5AAB">
              <w:rPr>
                <w:b/>
                <w:bCs/>
              </w:rPr>
              <w:t>hakar, brytskydd, barnskyddsspärrar, spröjs, isolerglaskassett, fönsterkitt (på insidan och mellan fönster/dörrar/inglasningspartier),</w:t>
            </w:r>
            <w:r>
              <w:t xml:space="preserve"> </w:t>
            </w:r>
            <w:r w:rsidRPr="00A815E4">
              <w:t>låsanordningar,</w:t>
            </w:r>
            <w:r>
              <w:t xml:space="preserve"> </w:t>
            </w:r>
            <w:r w:rsidRPr="00CE5AAB">
              <w:rPr>
                <w:b/>
                <w:bCs/>
              </w:rPr>
              <w:t>nycklar</w:t>
            </w:r>
            <w:r w:rsidRPr="008611D0">
              <w:t>,</w:t>
            </w:r>
            <w:r>
              <w:t xml:space="preserve"> ringklocka, </w:t>
            </w:r>
            <w:r w:rsidRPr="007E3A59">
              <w:t>vädringsfilter</w:t>
            </w:r>
            <w:r>
              <w:t xml:space="preserve">, </w:t>
            </w:r>
            <w:r w:rsidRPr="00CE5AAB">
              <w:rPr>
                <w:b/>
                <w:bCs/>
              </w:rPr>
              <w:t>spaltventiler, gångjärn</w:t>
            </w:r>
            <w:r w:rsidRPr="002D12CE">
              <w:t xml:space="preserve"> </w:t>
            </w:r>
            <w:r w:rsidRPr="007E3A59">
              <w:t xml:space="preserve">och tätningslister. </w:t>
            </w:r>
            <w:r w:rsidRPr="00CE5AAB">
              <w:rPr>
                <w:b/>
                <w:bCs/>
              </w:rPr>
              <w:t>Gångjärn som är en integrerad del av dörr- eller fönsterkonstruktionen svarar dock föreningen för. Föreningen svarar även för ytterdörrens tätningslister, som är en del av brandskyddet.</w:t>
            </w:r>
            <w:r>
              <w:t xml:space="preserve"> </w:t>
            </w:r>
          </w:p>
          <w:p w14:paraId="6A52C1C9" w14:textId="77777777" w:rsidR="00E25C7E" w:rsidRPr="00CE5AAB" w:rsidRDefault="00E25C7E" w:rsidP="00CE5AAB">
            <w:pPr>
              <w:pStyle w:val="Brdtextutanavstnd"/>
              <w:numPr>
                <w:ilvl w:val="0"/>
                <w:numId w:val="6"/>
              </w:numPr>
              <w:rPr>
                <w:b/>
                <w:bCs/>
              </w:rPr>
            </w:pPr>
            <w:r w:rsidRPr="00CE5AAB">
              <w:rPr>
                <w:b/>
                <w:bCs/>
              </w:rPr>
              <w:t>persienner</w:t>
            </w:r>
          </w:p>
          <w:p w14:paraId="03E12AB1" w14:textId="77777777" w:rsidR="00E25C7E" w:rsidRPr="00CE5AAB" w:rsidRDefault="00E25C7E" w:rsidP="00CE5AAB">
            <w:pPr>
              <w:pStyle w:val="Brdtext"/>
              <w:numPr>
                <w:ilvl w:val="0"/>
                <w:numId w:val="6"/>
              </w:numPr>
              <w:rPr>
                <w:b/>
                <w:bCs/>
              </w:rPr>
            </w:pPr>
            <w:r w:rsidRPr="00CE5AAB">
              <w:rPr>
                <w:b/>
                <w:bCs/>
              </w:rPr>
              <w:t>elektrisk golvvärme</w:t>
            </w:r>
          </w:p>
          <w:p w14:paraId="6A4D2036" w14:textId="77777777" w:rsidR="00E25C7E" w:rsidRPr="008B2E4F" w:rsidRDefault="00E25C7E" w:rsidP="003F02D6">
            <w:pPr>
              <w:pStyle w:val="Brdtext"/>
            </w:pPr>
            <w:r w:rsidRPr="001031C6">
              <w:t xml:space="preserve">Bostadsrättshavaren svarar </w:t>
            </w:r>
            <w:r>
              <w:t xml:space="preserve">vidare för </w:t>
            </w:r>
            <w:r w:rsidRPr="00D41BB0">
              <w:rPr>
                <w:b/>
                <w:bCs/>
              </w:rPr>
              <w:t>all</w:t>
            </w:r>
            <w:r>
              <w:t xml:space="preserve"> </w:t>
            </w:r>
            <w:r w:rsidRPr="008B2E4F">
              <w:t>mål</w:t>
            </w:r>
            <w:r w:rsidRPr="008B2E4F">
              <w:softHyphen/>
              <w:t xml:space="preserve">ning </w:t>
            </w:r>
            <w:r w:rsidRPr="00E170E8">
              <w:rPr>
                <w:b/>
                <w:bCs/>
              </w:rPr>
              <w:t>förutom utvändig målning och kittning</w:t>
            </w:r>
            <w:r>
              <w:t xml:space="preserve"> </w:t>
            </w:r>
            <w:r w:rsidRPr="008B2E4F">
              <w:t xml:space="preserve">av ytter- balkong- och altandörrar, </w:t>
            </w:r>
            <w:r w:rsidRPr="008B2E4F">
              <w:softHyphen/>
              <w:t>fönsterbågar</w:t>
            </w:r>
            <w:r>
              <w:t>,</w:t>
            </w:r>
            <w:r w:rsidRPr="008B2E4F">
              <w:t xml:space="preserve"> dörr- och fönsterkarmar samt inglasningspartier</w:t>
            </w:r>
            <w:r>
              <w:t xml:space="preserve">. </w:t>
            </w:r>
            <w:r w:rsidRPr="000D4ACA">
              <w:rPr>
                <w:b/>
                <w:bCs/>
              </w:rPr>
              <w:t>Bostadsrättshavaren svarar även för att funktionen i beslagningen av fönster och dörrar sköts och smörjs fortlöpande och att spaltventiler rengörs.</w:t>
            </w:r>
            <w:r>
              <w:t xml:space="preserve">  </w:t>
            </w:r>
          </w:p>
          <w:p w14:paraId="2BD9A158" w14:textId="0E2C4253" w:rsidR="00E25C7E" w:rsidRPr="005D2DAA" w:rsidRDefault="00E25C7E" w:rsidP="00CE5AAB">
            <w:pPr>
              <w:pStyle w:val="Brdtext"/>
            </w:pPr>
            <w:r>
              <w:t>Bostadsrättshavaren svarar därtill för all egendom som bostadsrättshavaren eller tidigare bostadsrättshavare tillfört lägenheten.</w:t>
            </w:r>
          </w:p>
        </w:tc>
      </w:tr>
      <w:tr w:rsidR="00F512F9" w:rsidRPr="005D2DAA" w14:paraId="7E354424" w14:textId="77777777" w:rsidTr="003F02D6">
        <w:tc>
          <w:tcPr>
            <w:tcW w:w="4533" w:type="dxa"/>
          </w:tcPr>
          <w:p w14:paraId="05A5D390" w14:textId="77777777" w:rsidR="00E25C7E" w:rsidRDefault="00E25C7E" w:rsidP="007B2349">
            <w:pPr>
              <w:pStyle w:val="Rubrik3tabell"/>
            </w:pPr>
            <w:r>
              <w:lastRenderedPageBreak/>
              <w:t xml:space="preserve">§ 27 Balkong, altan, </w:t>
            </w:r>
            <w:r>
              <w:t>takterrass, uteplats</w:t>
            </w:r>
          </w:p>
          <w:p w14:paraId="54CC7C72" w14:textId="0F061B04" w:rsidR="00E25C7E" w:rsidRPr="005D2DAA" w:rsidRDefault="00E25C7E" w:rsidP="007B2349">
            <w:pPr>
              <w:pStyle w:val="Brdtext"/>
              <w:rPr>
                <w:rFonts w:eastAsia="Verdana"/>
              </w:rPr>
            </w:pPr>
            <w:r w:rsidRPr="001E2430">
              <w:t xml:space="preserve">Om lägenheten är utrustad med balkong, altan, takterrass eller uteplats svarar </w:t>
            </w:r>
            <w:r>
              <w:t>b</w:t>
            </w:r>
            <w:r w:rsidRPr="001E2430">
              <w:t>ostadsrättshavaren för renhållning och snöskottning. Vidare svarar</w:t>
            </w:r>
            <w:r w:rsidRPr="00126AF1">
              <w:t xml:space="preserve"> bostadsrättshavaren för </w:t>
            </w:r>
            <w:r w:rsidRPr="00CC6287">
              <w:t>golvens</w:t>
            </w:r>
            <w:r w:rsidRPr="00126AF1">
              <w:t xml:space="preserve"> ytskikt och insidan av sidopartier, fronter samt tak.</w:t>
            </w:r>
            <w:r>
              <w:t xml:space="preserve"> </w:t>
            </w:r>
            <w:r w:rsidRPr="00126AF1">
              <w:t>Om lägenheten är utrustad med takterrass ska bostadsrättshavaren även se till att avrinning för dagvatten inte hindras.</w:t>
            </w:r>
          </w:p>
        </w:tc>
        <w:tc>
          <w:tcPr>
            <w:tcW w:w="4534" w:type="dxa"/>
          </w:tcPr>
          <w:p w14:paraId="43CEF27D" w14:textId="77777777" w:rsidR="00E25C7E" w:rsidRDefault="00E25C7E" w:rsidP="007B2349">
            <w:pPr>
              <w:pStyle w:val="Rubrik3tabell"/>
            </w:pPr>
            <w:r>
              <w:t>§ 27 Balkong, altan, takterrass, uteplats</w:t>
            </w:r>
          </w:p>
          <w:p w14:paraId="37276AB4" w14:textId="2ABF765B" w:rsidR="00E25C7E" w:rsidRPr="00CE5AAB" w:rsidRDefault="00E25C7E" w:rsidP="007B2349">
            <w:pPr>
              <w:pStyle w:val="Brdtext"/>
            </w:pPr>
            <w:r w:rsidRPr="001E2430">
              <w:t>Om lägenheten är utrustad med balkong, altan, takterrass eller uteplats svarar bostadsrättshavaren för renhållnin</w:t>
            </w:r>
            <w:r>
              <w:t>g</w:t>
            </w:r>
            <w:r w:rsidRPr="008D166A">
              <w:rPr>
                <w:b/>
                <w:bCs/>
              </w:rPr>
              <w:t xml:space="preserve"> </w:t>
            </w:r>
            <w:r w:rsidRPr="001E2430">
              <w:t>och snöskottning. Vidare svarar</w:t>
            </w:r>
            <w:r w:rsidRPr="00126AF1">
              <w:t xml:space="preserve"> bostadsrättshavaren för </w:t>
            </w:r>
            <w:r w:rsidRPr="00CC6287">
              <w:t>golvens</w:t>
            </w:r>
            <w:r w:rsidRPr="00126AF1">
              <w:t xml:space="preserve"> ytskikt och insidan av sidopartier, fronter samt</w:t>
            </w:r>
            <w:r>
              <w:t xml:space="preserve"> </w:t>
            </w:r>
            <w:r w:rsidRPr="00E8788B">
              <w:rPr>
                <w:b/>
                <w:bCs/>
              </w:rPr>
              <w:t>fristående</w:t>
            </w:r>
            <w:r w:rsidRPr="00126AF1">
              <w:t xml:space="preserve"> tak.</w:t>
            </w:r>
            <w:r>
              <w:t xml:space="preserve"> </w:t>
            </w:r>
            <w:r w:rsidRPr="005739B9">
              <w:rPr>
                <w:b/>
                <w:bCs/>
              </w:rPr>
              <w:t xml:space="preserve">Ovanliggande balkongs golvplatta är inte tak i denna bemärkelse. </w:t>
            </w:r>
            <w:r w:rsidRPr="00126AF1">
              <w:t>Om lägenheten är utrustad med takterrass ska bostadsrättshavaren även se till att avrinning för dagvatten inte hindras.</w:t>
            </w:r>
            <w:r>
              <w:t xml:space="preserve"> </w:t>
            </w:r>
            <w:r w:rsidRPr="00437B95">
              <w:rPr>
                <w:b/>
                <w:bCs/>
              </w:rPr>
              <w:t>Målning ska ske enligt föreningens instruktioner.</w:t>
            </w:r>
            <w:r>
              <w:t xml:space="preserve"> </w:t>
            </w:r>
          </w:p>
        </w:tc>
      </w:tr>
      <w:tr w:rsidR="00F512F9" w:rsidRPr="005D2DAA" w14:paraId="30F117D8" w14:textId="77777777" w:rsidTr="003F02D6">
        <w:tc>
          <w:tcPr>
            <w:tcW w:w="4533" w:type="dxa"/>
          </w:tcPr>
          <w:p w14:paraId="5C842797" w14:textId="77777777" w:rsidR="00E25C7E" w:rsidRDefault="00E25C7E" w:rsidP="007B2349">
            <w:pPr>
              <w:pStyle w:val="Rubrik3tabell"/>
            </w:pPr>
            <w:r>
              <w:t>§ 28 Våtutrymmen och kök</w:t>
            </w:r>
          </w:p>
          <w:p w14:paraId="54EFB847" w14:textId="02C7CAAD" w:rsidR="00E25C7E" w:rsidRPr="00FB7CED" w:rsidRDefault="00E25C7E" w:rsidP="003F02D6">
            <w:pPr>
              <w:pStyle w:val="Brdtextutanavstnd"/>
              <w:rPr>
                <w:b/>
                <w:bCs/>
              </w:rPr>
            </w:pPr>
            <w:r w:rsidRPr="001031C6">
              <w:t xml:space="preserve">Beträffande våtutrymmen och kök gäller utöver vad som ovan sagts att bostadsrättshavaren </w:t>
            </w:r>
            <w:r w:rsidRPr="001031C6">
              <w:lastRenderedPageBreak/>
              <w:t xml:space="preserve">svarar för all inredning och utrustning såsom </w:t>
            </w:r>
            <w:proofErr w:type="spellStart"/>
            <w:r w:rsidRPr="00FB7CED">
              <w:rPr>
                <w:b/>
                <w:bCs/>
              </w:rPr>
              <w:t>bl</w:t>
            </w:r>
            <w:proofErr w:type="spellEnd"/>
            <w:r>
              <w:rPr>
                <w:b/>
                <w:bCs/>
              </w:rPr>
              <w:t> </w:t>
            </w:r>
            <w:r w:rsidRPr="00FB7CED">
              <w:rPr>
                <w:b/>
                <w:bCs/>
              </w:rPr>
              <w:t>a:</w:t>
            </w:r>
          </w:p>
          <w:p w14:paraId="0B7D4F44" w14:textId="77777777" w:rsidR="00E25C7E" w:rsidRPr="001031C6" w:rsidRDefault="00E25C7E" w:rsidP="003F02D6">
            <w:pPr>
              <w:pStyle w:val="Brdtextutanavstnd"/>
              <w:numPr>
                <w:ilvl w:val="0"/>
                <w:numId w:val="8"/>
              </w:numPr>
            </w:pPr>
            <w:r w:rsidRPr="001031C6">
              <w:t xml:space="preserve">ytskikt samt underliggande tätskikt (fuktisolerande skikt) på golv och väggar </w:t>
            </w:r>
            <w:r w:rsidRPr="00556A94">
              <w:rPr>
                <w:b/>
                <w:bCs/>
              </w:rPr>
              <w:t>samt</w:t>
            </w:r>
            <w:r w:rsidRPr="001031C6">
              <w:t xml:space="preserve"> klämring runt golvbrunn</w:t>
            </w:r>
          </w:p>
          <w:p w14:paraId="6156A484" w14:textId="77777777" w:rsidR="00E25C7E" w:rsidRPr="001031C6" w:rsidRDefault="00E25C7E" w:rsidP="003F02D6">
            <w:pPr>
              <w:pStyle w:val="Brdtextutanavstnd"/>
              <w:numPr>
                <w:ilvl w:val="0"/>
                <w:numId w:val="8"/>
              </w:numPr>
            </w:pPr>
            <w:r w:rsidRPr="001031C6">
              <w:t>inredning och belysningsarmaturer</w:t>
            </w:r>
          </w:p>
          <w:p w14:paraId="53F23A5D" w14:textId="77777777" w:rsidR="00E25C7E" w:rsidRPr="005C3D16" w:rsidRDefault="00E25C7E" w:rsidP="003F02D6">
            <w:pPr>
              <w:pStyle w:val="Brdtextutanavstnd"/>
              <w:numPr>
                <w:ilvl w:val="0"/>
                <w:numId w:val="8"/>
              </w:numPr>
            </w:pPr>
            <w:r w:rsidRPr="005C3D16">
              <w:t>elektrisk handdukstork</w:t>
            </w:r>
          </w:p>
          <w:p w14:paraId="0EB5D688" w14:textId="77777777" w:rsidR="00E25C7E" w:rsidRPr="005C3D16" w:rsidRDefault="00E25C7E" w:rsidP="003F02D6">
            <w:pPr>
              <w:pStyle w:val="Brdtextutanavstnd"/>
              <w:numPr>
                <w:ilvl w:val="0"/>
                <w:numId w:val="8"/>
              </w:numPr>
            </w:pPr>
            <w:r w:rsidRPr="005C3D16">
              <w:t>vitvaror och sanitetsporslin</w:t>
            </w:r>
          </w:p>
          <w:p w14:paraId="70F3E397" w14:textId="77777777" w:rsidR="00E25C7E" w:rsidRPr="00C84D1B" w:rsidRDefault="00E25C7E" w:rsidP="003F02D6">
            <w:pPr>
              <w:pStyle w:val="Brdtextutanavstnd"/>
              <w:numPr>
                <w:ilvl w:val="0"/>
                <w:numId w:val="8"/>
              </w:numPr>
              <w:rPr>
                <w:b/>
                <w:bCs/>
              </w:rPr>
            </w:pPr>
            <w:r w:rsidRPr="00C84D1B">
              <w:rPr>
                <w:b/>
                <w:bCs/>
              </w:rPr>
              <w:t>rensning av golvbrunn, sil och vattenlås</w:t>
            </w:r>
            <w:r>
              <w:rPr>
                <w:b/>
                <w:bCs/>
              </w:rPr>
              <w:t xml:space="preserve"> </w:t>
            </w:r>
            <w:r w:rsidRPr="00C84D1B">
              <w:rPr>
                <w:i/>
                <w:iCs/>
              </w:rPr>
              <w:t>(flyttat högre upp i punktlistan)</w:t>
            </w:r>
          </w:p>
          <w:p w14:paraId="576EFCEF" w14:textId="77777777" w:rsidR="00E25C7E" w:rsidRPr="001031C6" w:rsidRDefault="00E25C7E" w:rsidP="003F02D6">
            <w:pPr>
              <w:pStyle w:val="Brdtextutanavstnd"/>
              <w:numPr>
                <w:ilvl w:val="0"/>
                <w:numId w:val="8"/>
              </w:numPr>
            </w:pPr>
            <w:r w:rsidRPr="001031C6">
              <w:t>tvätt- och diskmaskin inklusive ledningar och anslutningskopplingar på vattenledningen</w:t>
            </w:r>
          </w:p>
          <w:p w14:paraId="57EA3803" w14:textId="77777777" w:rsidR="00E25C7E" w:rsidRPr="001031C6" w:rsidRDefault="00E25C7E" w:rsidP="003F02D6">
            <w:pPr>
              <w:pStyle w:val="Brdtextutanavstnd"/>
              <w:numPr>
                <w:ilvl w:val="0"/>
                <w:numId w:val="8"/>
              </w:numPr>
            </w:pPr>
            <w:r w:rsidRPr="001031C6">
              <w:t xml:space="preserve">kranar inklusive kranbröst, blandare </w:t>
            </w:r>
            <w:r w:rsidRPr="00576C7C">
              <w:rPr>
                <w:b/>
                <w:bCs/>
              </w:rPr>
              <w:t>och</w:t>
            </w:r>
            <w:r w:rsidRPr="001031C6">
              <w:t xml:space="preserve"> avstängning</w:t>
            </w:r>
            <w:r>
              <w:t>sventiler</w:t>
            </w:r>
          </w:p>
          <w:p w14:paraId="4F73A71A" w14:textId="77777777" w:rsidR="00E25C7E" w:rsidRPr="001031C6" w:rsidRDefault="00E25C7E" w:rsidP="003F02D6">
            <w:pPr>
              <w:pStyle w:val="Brdtextutanavstnd"/>
              <w:numPr>
                <w:ilvl w:val="0"/>
                <w:numId w:val="8"/>
              </w:numPr>
            </w:pPr>
            <w:r w:rsidRPr="001031C6">
              <w:t>vitvaror</w:t>
            </w:r>
          </w:p>
          <w:p w14:paraId="49F0C092" w14:textId="4CB9B94A" w:rsidR="00E25C7E" w:rsidRPr="005D2DAA" w:rsidRDefault="00E25C7E" w:rsidP="00CE5AAB">
            <w:pPr>
              <w:pStyle w:val="Brdtext"/>
              <w:numPr>
                <w:ilvl w:val="0"/>
                <w:numId w:val="9"/>
              </w:numPr>
            </w:pPr>
            <w:r w:rsidRPr="00DB4281">
              <w:t xml:space="preserve">köksfläkt </w:t>
            </w:r>
            <w:r w:rsidRPr="002F106B">
              <w:t>och</w:t>
            </w:r>
            <w:r w:rsidRPr="00576C7C">
              <w:rPr>
                <w:b/>
                <w:bCs/>
              </w:rPr>
              <w:t xml:space="preserve"> </w:t>
            </w:r>
            <w:r w:rsidRPr="00DB4281">
              <w:t xml:space="preserve">ventilationsdon (om fläkten ingår i husets ventilationssystem svarar bostadsrättshavaren för </w:t>
            </w:r>
            <w:r w:rsidRPr="005C3D16">
              <w:t xml:space="preserve">armaturer och strömbrytare samt för rengöring av dessa </w:t>
            </w:r>
            <w:r>
              <w:t>och</w:t>
            </w:r>
            <w:r w:rsidRPr="005C3D16">
              <w:t xml:space="preserve"> byte av filter)</w:t>
            </w:r>
            <w:r>
              <w:t>.</w:t>
            </w:r>
          </w:p>
        </w:tc>
        <w:tc>
          <w:tcPr>
            <w:tcW w:w="4534" w:type="dxa"/>
          </w:tcPr>
          <w:p w14:paraId="34187A21" w14:textId="77777777" w:rsidR="00E25C7E" w:rsidRDefault="00E25C7E" w:rsidP="007B2349">
            <w:pPr>
              <w:pStyle w:val="Rubrik3tabell"/>
            </w:pPr>
            <w:r>
              <w:lastRenderedPageBreak/>
              <w:t>§ 28 Våtutrymmen och kök</w:t>
            </w:r>
          </w:p>
          <w:p w14:paraId="2A121CB4" w14:textId="77777777" w:rsidR="00E25C7E" w:rsidRPr="001031C6" w:rsidRDefault="00E25C7E" w:rsidP="003F02D6">
            <w:pPr>
              <w:pStyle w:val="Brdtextutanavstnd"/>
            </w:pPr>
            <w:r w:rsidRPr="001031C6">
              <w:t xml:space="preserve">Beträffande våtutrymmen och kök gäller utöver vad som ovan sagts att bostadsrättshavaren </w:t>
            </w:r>
            <w:r w:rsidRPr="001031C6">
              <w:lastRenderedPageBreak/>
              <w:t xml:space="preserve">svarar för all inredning och utrustning såsom </w:t>
            </w:r>
            <w:r w:rsidRPr="00E94575">
              <w:rPr>
                <w:b/>
                <w:bCs/>
              </w:rPr>
              <w:t>bland annat</w:t>
            </w:r>
            <w:r w:rsidRPr="001031C6">
              <w:t>:</w:t>
            </w:r>
          </w:p>
          <w:p w14:paraId="13E401A1" w14:textId="77777777" w:rsidR="00E25C7E" w:rsidRDefault="00E25C7E" w:rsidP="003F02D6">
            <w:pPr>
              <w:pStyle w:val="Brdtextutanavstnd"/>
              <w:numPr>
                <w:ilvl w:val="0"/>
                <w:numId w:val="8"/>
              </w:numPr>
            </w:pPr>
            <w:r w:rsidRPr="001031C6">
              <w:t>ytskikt samt underliggande tätskikt (fuktisolerande skikt) på golv och vägga</w:t>
            </w:r>
            <w:r>
              <w:t>r</w:t>
            </w:r>
          </w:p>
          <w:p w14:paraId="2D1F47F8" w14:textId="77777777" w:rsidR="00E25C7E" w:rsidRDefault="00E25C7E" w:rsidP="003F02D6">
            <w:pPr>
              <w:pStyle w:val="Brdtextutanavstnd"/>
              <w:numPr>
                <w:ilvl w:val="0"/>
                <w:numId w:val="8"/>
              </w:numPr>
            </w:pPr>
            <w:r w:rsidRPr="001031C6">
              <w:t xml:space="preserve">klämring runt </w:t>
            </w:r>
            <w:r w:rsidRPr="006A5BB4">
              <w:rPr>
                <w:b/>
                <w:bCs/>
              </w:rPr>
              <w:t>och insats i</w:t>
            </w:r>
            <w:r>
              <w:t xml:space="preserve"> </w:t>
            </w:r>
            <w:r w:rsidRPr="001031C6">
              <w:t>golvbrunn</w:t>
            </w:r>
          </w:p>
          <w:p w14:paraId="2418BDB4" w14:textId="77777777" w:rsidR="00E25C7E" w:rsidRPr="00C84D1B" w:rsidRDefault="00E25C7E" w:rsidP="003F02D6">
            <w:pPr>
              <w:pStyle w:val="Brdtextutanavstnd"/>
              <w:numPr>
                <w:ilvl w:val="0"/>
                <w:numId w:val="8"/>
              </w:numPr>
              <w:rPr>
                <w:i/>
                <w:iCs/>
              </w:rPr>
            </w:pPr>
            <w:r w:rsidRPr="00C84D1B">
              <w:rPr>
                <w:b/>
                <w:bCs/>
              </w:rPr>
              <w:t xml:space="preserve">rensning av golvbrunn, </w:t>
            </w:r>
            <w:r>
              <w:rPr>
                <w:b/>
                <w:bCs/>
              </w:rPr>
              <w:t xml:space="preserve">insats i golvbrunn, </w:t>
            </w:r>
            <w:r w:rsidRPr="00C84D1B">
              <w:rPr>
                <w:b/>
                <w:bCs/>
              </w:rPr>
              <w:t>sil och vattenlås</w:t>
            </w:r>
            <w:r>
              <w:rPr>
                <w:b/>
                <w:bCs/>
              </w:rPr>
              <w:t xml:space="preserve"> </w:t>
            </w:r>
            <w:r w:rsidRPr="00C84D1B">
              <w:rPr>
                <w:i/>
                <w:iCs/>
              </w:rPr>
              <w:t>(</w:t>
            </w:r>
            <w:r>
              <w:rPr>
                <w:i/>
                <w:iCs/>
              </w:rPr>
              <w:t>f</w:t>
            </w:r>
            <w:r w:rsidRPr="00C84D1B">
              <w:rPr>
                <w:i/>
                <w:iCs/>
              </w:rPr>
              <w:t>lyttat högre upp i punktlistan)</w:t>
            </w:r>
          </w:p>
          <w:p w14:paraId="6432563D" w14:textId="77777777" w:rsidR="00E25C7E" w:rsidRPr="001031C6" w:rsidRDefault="00E25C7E" w:rsidP="003F02D6">
            <w:pPr>
              <w:pStyle w:val="Brdtextutanavstnd"/>
              <w:numPr>
                <w:ilvl w:val="0"/>
                <w:numId w:val="8"/>
              </w:numPr>
            </w:pPr>
            <w:r w:rsidRPr="001031C6">
              <w:t>inredning och belysningsarmaturer</w:t>
            </w:r>
          </w:p>
          <w:p w14:paraId="7A2356AC" w14:textId="77777777" w:rsidR="00E25C7E" w:rsidRPr="005C3D16" w:rsidRDefault="00E25C7E" w:rsidP="003F02D6">
            <w:pPr>
              <w:pStyle w:val="Brdtextutanavstnd"/>
              <w:numPr>
                <w:ilvl w:val="0"/>
                <w:numId w:val="8"/>
              </w:numPr>
            </w:pPr>
            <w:r w:rsidRPr="005C3D16">
              <w:t>elektrisk handdukstork</w:t>
            </w:r>
          </w:p>
          <w:p w14:paraId="38C0EFA2" w14:textId="77777777" w:rsidR="00E25C7E" w:rsidRPr="005C3D16" w:rsidRDefault="00E25C7E" w:rsidP="003F02D6">
            <w:pPr>
              <w:pStyle w:val="Brdtextutanavstnd"/>
              <w:numPr>
                <w:ilvl w:val="0"/>
                <w:numId w:val="8"/>
              </w:numPr>
            </w:pPr>
            <w:r w:rsidRPr="005C3D16">
              <w:t>vitvaror och sanitetsporslin</w:t>
            </w:r>
          </w:p>
          <w:p w14:paraId="5CB5EA19" w14:textId="77777777" w:rsidR="00E25C7E" w:rsidRPr="001031C6" w:rsidRDefault="00E25C7E" w:rsidP="003F02D6">
            <w:pPr>
              <w:pStyle w:val="Brdtextutanavstnd"/>
              <w:numPr>
                <w:ilvl w:val="0"/>
                <w:numId w:val="8"/>
              </w:numPr>
            </w:pPr>
            <w:r w:rsidRPr="001031C6">
              <w:t>tvätt- och diskmaskin inklusive ledningar och anslutningskopplingar på vattenledningen</w:t>
            </w:r>
          </w:p>
          <w:p w14:paraId="49E2AF87" w14:textId="77777777" w:rsidR="00E25C7E" w:rsidRPr="001031C6" w:rsidRDefault="00E25C7E" w:rsidP="003F02D6">
            <w:pPr>
              <w:pStyle w:val="Brdtextutanavstnd"/>
              <w:numPr>
                <w:ilvl w:val="0"/>
                <w:numId w:val="8"/>
              </w:numPr>
            </w:pPr>
            <w:r w:rsidRPr="00D30970">
              <w:rPr>
                <w:b/>
                <w:bCs/>
              </w:rPr>
              <w:t>armaturer för vatten,</w:t>
            </w:r>
            <w:r>
              <w:t xml:space="preserve"> </w:t>
            </w:r>
            <w:r w:rsidRPr="001031C6">
              <w:t>kra</w:t>
            </w:r>
            <w:r>
              <w:t>n</w:t>
            </w:r>
            <w:r w:rsidRPr="001031C6">
              <w:t>ar inklusive kranbröst, blandare</w:t>
            </w:r>
            <w:r>
              <w:t xml:space="preserve">, </w:t>
            </w:r>
            <w:r w:rsidRPr="00D813AB">
              <w:rPr>
                <w:b/>
                <w:bCs/>
              </w:rPr>
              <w:t>duschmunstycke, packning</w:t>
            </w:r>
            <w:r>
              <w:rPr>
                <w:b/>
                <w:bCs/>
              </w:rPr>
              <w:t xml:space="preserve">, </w:t>
            </w:r>
            <w:r w:rsidRPr="001031C6">
              <w:t>avstängning</w:t>
            </w:r>
            <w:r>
              <w:t xml:space="preserve">sventiler och </w:t>
            </w:r>
            <w:r w:rsidRPr="006A4D0F">
              <w:rPr>
                <w:b/>
                <w:bCs/>
              </w:rPr>
              <w:t>anslutningskopplingar på vattenledning</w:t>
            </w:r>
          </w:p>
          <w:p w14:paraId="18749DD8" w14:textId="77777777" w:rsidR="00E25C7E" w:rsidRPr="001031C6" w:rsidRDefault="00E25C7E" w:rsidP="003F02D6">
            <w:pPr>
              <w:pStyle w:val="Brdtextutanavstnd"/>
              <w:numPr>
                <w:ilvl w:val="0"/>
                <w:numId w:val="8"/>
              </w:numPr>
            </w:pPr>
            <w:r w:rsidRPr="001031C6">
              <w:t>vitvaror</w:t>
            </w:r>
          </w:p>
          <w:p w14:paraId="4CD82C1A" w14:textId="4095021F" w:rsidR="00E25C7E" w:rsidRDefault="00E25C7E" w:rsidP="00CE5AAB">
            <w:pPr>
              <w:pStyle w:val="Brdtextutanavstnd"/>
              <w:numPr>
                <w:ilvl w:val="0"/>
                <w:numId w:val="8"/>
              </w:numPr>
            </w:pPr>
            <w:r w:rsidRPr="00DB4281">
              <w:t>köksfläkt</w:t>
            </w:r>
            <w:r>
              <w:t xml:space="preserve">, </w:t>
            </w:r>
            <w:r w:rsidRPr="00C25694">
              <w:rPr>
                <w:b/>
                <w:bCs/>
              </w:rPr>
              <w:t>spiskåpa</w:t>
            </w:r>
            <w:r>
              <w:t xml:space="preserve"> </w:t>
            </w:r>
            <w:r w:rsidRPr="002F106B">
              <w:t xml:space="preserve">och </w:t>
            </w:r>
            <w:r w:rsidRPr="00CD1701">
              <w:t>venti</w:t>
            </w:r>
            <w:r w:rsidRPr="00DB4281">
              <w:t>lationsdon</w:t>
            </w:r>
            <w:r>
              <w:t xml:space="preserve"> </w:t>
            </w:r>
            <w:r w:rsidRPr="00DB4281">
              <w:t xml:space="preserve">(om </w:t>
            </w:r>
            <w:r w:rsidRPr="00DB4281">
              <w:t>fläkten ingår i husets ventilationssystem svarar bostadsrättshavaren</w:t>
            </w:r>
            <w:r>
              <w:t xml:space="preserve"> </w:t>
            </w:r>
            <w:r w:rsidRPr="00C25694">
              <w:rPr>
                <w:b/>
                <w:bCs/>
              </w:rPr>
              <w:t>enbart</w:t>
            </w:r>
            <w:r w:rsidRPr="00DB4281">
              <w:t xml:space="preserve"> för </w:t>
            </w:r>
            <w:r w:rsidRPr="005C3D16">
              <w:t xml:space="preserve">armaturer och strömbrytare samt för rengöring av dessa </w:t>
            </w:r>
            <w:r>
              <w:t>och</w:t>
            </w:r>
            <w:r w:rsidRPr="005C3D16">
              <w:t xml:space="preserve"> byte av filter)</w:t>
            </w:r>
            <w:r>
              <w:t xml:space="preserve">. </w:t>
            </w:r>
            <w:r w:rsidRPr="00C25694">
              <w:rPr>
                <w:b/>
                <w:bCs/>
              </w:rPr>
              <w:t>Installation som påverkar ventilationen kräver styrelsens tillstånd.</w:t>
            </w:r>
          </w:p>
          <w:p w14:paraId="1C20C9F9" w14:textId="3401B54C" w:rsidR="00E25C7E" w:rsidRPr="00CE5AAB" w:rsidRDefault="00E25C7E" w:rsidP="00CE5AAB">
            <w:pPr>
              <w:pStyle w:val="Brdtext"/>
              <w:numPr>
                <w:ilvl w:val="0"/>
                <w:numId w:val="8"/>
              </w:numPr>
              <w:rPr>
                <w:rFonts w:eastAsiaTheme="majorEastAsia"/>
                <w:b/>
                <w:bCs/>
                <w:i/>
                <w:color w:val="404040" w:themeColor="text1" w:themeTint="BF"/>
              </w:rPr>
            </w:pPr>
            <w:r w:rsidRPr="00CE5AAB">
              <w:rPr>
                <w:b/>
                <w:bCs/>
              </w:rPr>
              <w:t>avfallskvarn</w:t>
            </w:r>
          </w:p>
        </w:tc>
      </w:tr>
      <w:tr w:rsidR="00F512F9" w:rsidRPr="005D2DAA" w14:paraId="74CC661C" w14:textId="77777777" w:rsidTr="003F02D6">
        <w:tc>
          <w:tcPr>
            <w:tcW w:w="4533" w:type="dxa"/>
          </w:tcPr>
          <w:p w14:paraId="2C2C90C3" w14:textId="77777777" w:rsidR="00E25C7E" w:rsidRDefault="00E25C7E" w:rsidP="007B2349">
            <w:pPr>
              <w:pStyle w:val="Rubrik3tabell"/>
            </w:pPr>
            <w:r>
              <w:lastRenderedPageBreak/>
              <w:t>§ 29 Föreningens ansvar</w:t>
            </w:r>
          </w:p>
          <w:p w14:paraId="44BA53C5" w14:textId="77777777" w:rsidR="00E25C7E" w:rsidRDefault="00E25C7E" w:rsidP="003F02D6">
            <w:pPr>
              <w:pStyle w:val="Brdtextutanavstnd"/>
            </w:pPr>
            <w:r w:rsidRPr="001031C6">
              <w:t xml:space="preserve">Bostadsrättsföreningen svarar </w:t>
            </w:r>
            <w:r w:rsidRPr="005C3D16">
              <w:t>för underhåll och reparationer</w:t>
            </w:r>
            <w:r>
              <w:t xml:space="preserve"> av </w:t>
            </w:r>
            <w:proofErr w:type="gramStart"/>
            <w:r>
              <w:t>nedan inredning</w:t>
            </w:r>
            <w:proofErr w:type="gramEnd"/>
            <w:r>
              <w:t xml:space="preserve"> och installationer </w:t>
            </w:r>
            <w:r w:rsidRPr="00DC1E4B">
              <w:t>förutsatt att föreningen försett lägenheten med dessa:</w:t>
            </w:r>
          </w:p>
          <w:p w14:paraId="3B2C789F" w14:textId="77777777" w:rsidR="00E25C7E" w:rsidRPr="00DC1E4B" w:rsidRDefault="00E25C7E" w:rsidP="003F02D6">
            <w:pPr>
              <w:pStyle w:val="Brdtextutanavstnd"/>
              <w:numPr>
                <w:ilvl w:val="0"/>
                <w:numId w:val="10"/>
              </w:numPr>
            </w:pPr>
            <w:r w:rsidRPr="00DC1E4B">
              <w:t xml:space="preserve">ledningar för avlopp, gas, elektricitet, vatten och informationsöverföring samt ventilationskanaler vilka tjänar mer än en lägenhet </w:t>
            </w:r>
          </w:p>
          <w:p w14:paraId="341C2D40" w14:textId="77777777" w:rsidR="00E25C7E" w:rsidRPr="001846C9" w:rsidRDefault="00E25C7E" w:rsidP="003F02D6">
            <w:pPr>
              <w:pStyle w:val="Brdtextutanavstnd"/>
              <w:numPr>
                <w:ilvl w:val="0"/>
                <w:numId w:val="10"/>
              </w:numPr>
              <w:rPr>
                <w:b/>
                <w:bCs/>
              </w:rPr>
            </w:pPr>
            <w:r w:rsidRPr="00DC1E4B">
              <w:t xml:space="preserve">ledningar för avlopp, gas, </w:t>
            </w:r>
            <w:r w:rsidRPr="00D44DB9">
              <w:rPr>
                <w:b/>
                <w:bCs/>
              </w:rPr>
              <w:t>elektricitet,</w:t>
            </w:r>
            <w:r w:rsidRPr="00DC1E4B">
              <w:t xml:space="preserve"> vatten och informationsöverföring samt ventilationskanaler som </w:t>
            </w:r>
            <w:r w:rsidRPr="001846C9">
              <w:rPr>
                <w:b/>
                <w:bCs/>
              </w:rPr>
              <w:t xml:space="preserve">inte är synliga i lägenheten </w:t>
            </w:r>
          </w:p>
          <w:p w14:paraId="3800C0A6" w14:textId="77777777" w:rsidR="00E25C7E" w:rsidRPr="00DC1E4B" w:rsidRDefault="00E25C7E" w:rsidP="003F02D6">
            <w:pPr>
              <w:pStyle w:val="Brdtextutanavstnd"/>
              <w:numPr>
                <w:ilvl w:val="0"/>
                <w:numId w:val="10"/>
              </w:numPr>
            </w:pPr>
            <w:r w:rsidRPr="00DC1E4B">
              <w:t xml:space="preserve">värmepanna/värmepump  </w:t>
            </w:r>
          </w:p>
          <w:p w14:paraId="0FEB7653" w14:textId="77777777" w:rsidR="00E25C7E" w:rsidRPr="00DC1E4B" w:rsidRDefault="00E25C7E" w:rsidP="003F02D6">
            <w:pPr>
              <w:pStyle w:val="Brdtextutanavstnd"/>
              <w:numPr>
                <w:ilvl w:val="0"/>
                <w:numId w:val="10"/>
              </w:numPr>
            </w:pPr>
            <w:r w:rsidRPr="00DC1E4B">
              <w:t>vattenfyllda radiatorer och värmeledningar (bostadsrättshavaren svarar dock för målning)</w:t>
            </w:r>
          </w:p>
          <w:p w14:paraId="572715B5" w14:textId="77777777" w:rsidR="00E25C7E" w:rsidRPr="00DC1E4B" w:rsidRDefault="00E25C7E" w:rsidP="003F02D6">
            <w:pPr>
              <w:pStyle w:val="Brdtextutanavstnd"/>
              <w:numPr>
                <w:ilvl w:val="0"/>
                <w:numId w:val="10"/>
              </w:numPr>
            </w:pPr>
            <w:r w:rsidRPr="00DC1E4B">
              <w:t>golvbrunn</w:t>
            </w:r>
          </w:p>
          <w:p w14:paraId="1178AC81" w14:textId="77777777" w:rsidR="00E25C7E" w:rsidRPr="00DC1E4B" w:rsidRDefault="00E25C7E" w:rsidP="003F02D6">
            <w:pPr>
              <w:pStyle w:val="Brdtextutanavstnd"/>
              <w:numPr>
                <w:ilvl w:val="0"/>
                <w:numId w:val="10"/>
              </w:numPr>
            </w:pPr>
            <w:proofErr w:type="gramStart"/>
            <w:r w:rsidRPr="00DC1E4B">
              <w:t>ytter- balkong</w:t>
            </w:r>
            <w:proofErr w:type="gramEnd"/>
            <w:r w:rsidRPr="00DC1E4B">
              <w:t xml:space="preserve"> och altandörrar med tillhörande karmar </w:t>
            </w:r>
          </w:p>
          <w:p w14:paraId="5D7E8BFB" w14:textId="77777777" w:rsidR="00E25C7E" w:rsidRPr="00DC1E4B" w:rsidRDefault="00E25C7E" w:rsidP="003F02D6">
            <w:pPr>
              <w:pStyle w:val="Brdtextutanavstnd"/>
              <w:numPr>
                <w:ilvl w:val="0"/>
                <w:numId w:val="10"/>
              </w:numPr>
            </w:pPr>
            <w:r w:rsidRPr="00DC1E4B">
              <w:t xml:space="preserve">fönsterbågar och fönsterkarmar </w:t>
            </w:r>
          </w:p>
          <w:p w14:paraId="5ACD0216" w14:textId="77777777" w:rsidR="00E25C7E" w:rsidRPr="00DC1E4B" w:rsidRDefault="00E25C7E" w:rsidP="003F02D6">
            <w:pPr>
              <w:pStyle w:val="Brdtextutanavstnd"/>
              <w:numPr>
                <w:ilvl w:val="0"/>
                <w:numId w:val="10"/>
              </w:numPr>
            </w:pPr>
            <w:r w:rsidRPr="00DC1E4B">
              <w:lastRenderedPageBreak/>
              <w:t>mål</w:t>
            </w:r>
            <w:r w:rsidRPr="00DC1E4B">
              <w:softHyphen/>
              <w:t xml:space="preserve">ning av utsidan av ytter- balkong- och altandörrar, </w:t>
            </w:r>
            <w:r w:rsidRPr="00DC1E4B">
              <w:softHyphen/>
              <w:t>fönsterbågar, dörr- och fönsterkarmar samt inglasningspartier</w:t>
            </w:r>
          </w:p>
          <w:p w14:paraId="05D5E109" w14:textId="77777777" w:rsidR="00E25C7E" w:rsidRPr="00DC1E4B" w:rsidRDefault="00E25C7E" w:rsidP="003F02D6">
            <w:pPr>
              <w:pStyle w:val="Brdtextutanavstnd"/>
              <w:numPr>
                <w:ilvl w:val="0"/>
                <w:numId w:val="10"/>
              </w:numPr>
            </w:pPr>
            <w:r w:rsidRPr="00DC1E4B">
              <w:t xml:space="preserve">rökkanaler </w:t>
            </w:r>
          </w:p>
          <w:p w14:paraId="7926BDFA" w14:textId="77777777" w:rsidR="00E25C7E" w:rsidRPr="00DC1E4B" w:rsidRDefault="00E25C7E" w:rsidP="003F02D6">
            <w:pPr>
              <w:pStyle w:val="Brdtextutanavstnd"/>
              <w:numPr>
                <w:ilvl w:val="0"/>
                <w:numId w:val="10"/>
              </w:numPr>
            </w:pPr>
            <w:r w:rsidRPr="00DC1E4B">
              <w:t>fastighetsboxar, brevlådor, brevinkast</w:t>
            </w:r>
          </w:p>
          <w:p w14:paraId="5E532A5C" w14:textId="77777777" w:rsidR="00E25C7E" w:rsidRPr="00DC1E4B" w:rsidRDefault="00E25C7E" w:rsidP="003F02D6">
            <w:pPr>
              <w:pStyle w:val="Brdtext"/>
              <w:numPr>
                <w:ilvl w:val="0"/>
                <w:numId w:val="11"/>
              </w:numPr>
            </w:pPr>
            <w:r w:rsidRPr="00DC1E4B">
              <w:t>staket.</w:t>
            </w:r>
          </w:p>
          <w:p w14:paraId="378D0615" w14:textId="77777777" w:rsidR="00E25C7E" w:rsidRPr="005D2DAA" w:rsidRDefault="00E25C7E" w:rsidP="003F02D6">
            <w:pPr>
              <w:pBdr>
                <w:left w:val="dashed" w:sz="4" w:space="4" w:color="BDBDBF"/>
              </w:pBdr>
              <w:rPr>
                <w:rFonts w:cs="Times New Roman"/>
              </w:rPr>
            </w:pPr>
          </w:p>
        </w:tc>
        <w:tc>
          <w:tcPr>
            <w:tcW w:w="4534" w:type="dxa"/>
          </w:tcPr>
          <w:p w14:paraId="382F145E" w14:textId="77777777" w:rsidR="00E25C7E" w:rsidRDefault="00E25C7E" w:rsidP="007B2349">
            <w:pPr>
              <w:pStyle w:val="Rubrik3tabell"/>
            </w:pPr>
            <w:r>
              <w:lastRenderedPageBreak/>
              <w:t xml:space="preserve">§ 29 Föreningens ansvar </w:t>
            </w:r>
          </w:p>
          <w:p w14:paraId="012D3198" w14:textId="77777777" w:rsidR="00E25C7E" w:rsidRDefault="00E25C7E" w:rsidP="003F02D6">
            <w:pPr>
              <w:pStyle w:val="Brdtextutanavstnd"/>
            </w:pPr>
            <w:r w:rsidRPr="001031C6">
              <w:t xml:space="preserve">Bostadsrättsföreningen svarar </w:t>
            </w:r>
            <w:r w:rsidRPr="005C3D16">
              <w:t>för underhåll och reparationer</w:t>
            </w:r>
            <w:r>
              <w:t xml:space="preserve"> av </w:t>
            </w:r>
            <w:proofErr w:type="gramStart"/>
            <w:r>
              <w:t>nedan inredning</w:t>
            </w:r>
            <w:proofErr w:type="gramEnd"/>
            <w:r>
              <w:t xml:space="preserve"> och installationer </w:t>
            </w:r>
            <w:r w:rsidRPr="00DC1E4B">
              <w:t>förutsatt att föreningen försett lägenheten med dessa:</w:t>
            </w:r>
          </w:p>
          <w:p w14:paraId="3DD446B9" w14:textId="77777777" w:rsidR="00E25C7E" w:rsidRDefault="00E25C7E" w:rsidP="003F02D6">
            <w:pPr>
              <w:pStyle w:val="Brdtextutanavstnd"/>
              <w:numPr>
                <w:ilvl w:val="0"/>
                <w:numId w:val="10"/>
              </w:numPr>
            </w:pPr>
            <w:r w:rsidRPr="00DC1E4B">
              <w:t xml:space="preserve">ledningar för avlopp, gas, elektricitet, vatten och informationsöverföring samt ventilationskanaler vilka tjänar mer än en lägenhet </w:t>
            </w:r>
          </w:p>
          <w:p w14:paraId="13A9EB05" w14:textId="77777777" w:rsidR="00E25C7E" w:rsidRPr="00193565" w:rsidRDefault="00E25C7E" w:rsidP="003F02D6">
            <w:pPr>
              <w:pStyle w:val="Brdtextutanavstnd"/>
              <w:numPr>
                <w:ilvl w:val="0"/>
                <w:numId w:val="10"/>
              </w:numPr>
              <w:rPr>
                <w:b/>
                <w:bCs/>
              </w:rPr>
            </w:pPr>
            <w:r w:rsidRPr="00193565">
              <w:rPr>
                <w:b/>
                <w:bCs/>
              </w:rPr>
              <w:t xml:space="preserve">servisledning fram till huvudbrytare i lägenhetens </w:t>
            </w:r>
            <w:proofErr w:type="spellStart"/>
            <w:r w:rsidRPr="00193565">
              <w:rPr>
                <w:b/>
                <w:bCs/>
              </w:rPr>
              <w:t>elcentral</w:t>
            </w:r>
            <w:proofErr w:type="spellEnd"/>
            <w:r w:rsidRPr="00193565">
              <w:rPr>
                <w:b/>
                <w:bCs/>
              </w:rPr>
              <w:t xml:space="preserve"> </w:t>
            </w:r>
          </w:p>
          <w:p w14:paraId="78A9EC84" w14:textId="77777777" w:rsidR="00E25C7E" w:rsidRPr="00DC1E4B" w:rsidRDefault="00E25C7E" w:rsidP="003F02D6">
            <w:pPr>
              <w:pStyle w:val="Brdtextutanavstnd"/>
              <w:numPr>
                <w:ilvl w:val="0"/>
                <w:numId w:val="10"/>
              </w:numPr>
            </w:pPr>
            <w:r w:rsidRPr="00DC1E4B">
              <w:t xml:space="preserve">ledningar för avlopp, gas, vatten och informationsöverföring samt </w:t>
            </w:r>
            <w:r w:rsidRPr="00DC1E4B">
              <w:t>ventilationskanaler som</w:t>
            </w:r>
            <w:r>
              <w:t xml:space="preserve"> </w:t>
            </w:r>
            <w:r w:rsidRPr="001846C9">
              <w:rPr>
                <w:b/>
                <w:bCs/>
              </w:rPr>
              <w:t>finns i golv, tak, lägenhetsavskiljande eller bärande vägg</w:t>
            </w:r>
            <w:r w:rsidRPr="00DC1E4B">
              <w:t xml:space="preserve"> </w:t>
            </w:r>
          </w:p>
          <w:p w14:paraId="29E36BA8" w14:textId="77777777" w:rsidR="00E25C7E" w:rsidRPr="00DC1E4B" w:rsidRDefault="00E25C7E" w:rsidP="003F02D6">
            <w:pPr>
              <w:pStyle w:val="Brdtextutanavstnd"/>
              <w:numPr>
                <w:ilvl w:val="0"/>
                <w:numId w:val="10"/>
              </w:numPr>
            </w:pPr>
            <w:r w:rsidRPr="00DC1E4B">
              <w:t xml:space="preserve">värmepanna/värmepump  </w:t>
            </w:r>
          </w:p>
          <w:p w14:paraId="14A5CE7F" w14:textId="77777777" w:rsidR="00E25C7E" w:rsidRPr="00DC1E4B" w:rsidRDefault="00E25C7E" w:rsidP="003F02D6">
            <w:pPr>
              <w:pStyle w:val="Brdtextutanavstnd"/>
              <w:numPr>
                <w:ilvl w:val="0"/>
                <w:numId w:val="10"/>
              </w:numPr>
            </w:pPr>
            <w:r w:rsidRPr="00DC1E4B">
              <w:t xml:space="preserve">vattenfyllda radiatorer och </w:t>
            </w:r>
            <w:r w:rsidRPr="001846C9">
              <w:rPr>
                <w:b/>
                <w:bCs/>
              </w:rPr>
              <w:t>därtill kopplade</w:t>
            </w:r>
            <w:r>
              <w:t xml:space="preserve"> </w:t>
            </w:r>
            <w:r w:rsidRPr="00DC1E4B">
              <w:t>värmeledningar (bostadsrättshavaren svarar dock för målning)</w:t>
            </w:r>
          </w:p>
          <w:p w14:paraId="37EF9609" w14:textId="77777777" w:rsidR="00E25C7E" w:rsidRPr="00DC1E4B" w:rsidRDefault="00E25C7E" w:rsidP="003F02D6">
            <w:pPr>
              <w:pStyle w:val="Brdtextutanavstnd"/>
              <w:numPr>
                <w:ilvl w:val="0"/>
                <w:numId w:val="10"/>
              </w:numPr>
            </w:pPr>
            <w:r w:rsidRPr="00DC1E4B">
              <w:t>golvbrunn</w:t>
            </w:r>
          </w:p>
          <w:p w14:paraId="7D5B9E13" w14:textId="77777777" w:rsidR="00E25C7E" w:rsidRPr="00EF642C" w:rsidRDefault="00E25C7E" w:rsidP="003F02D6">
            <w:pPr>
              <w:pStyle w:val="Brdtextutanavstnd"/>
              <w:numPr>
                <w:ilvl w:val="0"/>
                <w:numId w:val="10"/>
              </w:numPr>
            </w:pPr>
            <w:r w:rsidRPr="00DC1E4B">
              <w:lastRenderedPageBreak/>
              <w:t>ytter-</w:t>
            </w:r>
            <w:r w:rsidRPr="00DF139B">
              <w:rPr>
                <w:b/>
                <w:bCs/>
              </w:rPr>
              <w:t>,</w:t>
            </w:r>
            <w:r w:rsidRPr="00DC1E4B">
              <w:t xml:space="preserve"> balkong</w:t>
            </w:r>
            <w:r w:rsidRPr="0065492F">
              <w:rPr>
                <w:b/>
                <w:bCs/>
              </w:rPr>
              <w:t>-</w:t>
            </w:r>
            <w:r w:rsidRPr="00DC1E4B">
              <w:t xml:space="preserve"> och altandörrar med tillhörande karmar </w:t>
            </w:r>
            <w:r w:rsidRPr="0051456D">
              <w:rPr>
                <w:b/>
                <w:bCs/>
              </w:rPr>
              <w:t>och tätningslister som är en del av brandskyddet</w:t>
            </w:r>
          </w:p>
          <w:p w14:paraId="3ECC31B1" w14:textId="77777777" w:rsidR="00E25C7E" w:rsidRPr="00DC1E4B" w:rsidRDefault="00E25C7E" w:rsidP="003F02D6">
            <w:pPr>
              <w:pStyle w:val="Brdtextutanavstnd"/>
              <w:numPr>
                <w:ilvl w:val="0"/>
                <w:numId w:val="10"/>
              </w:numPr>
            </w:pPr>
            <w:r>
              <w:rPr>
                <w:b/>
                <w:bCs/>
              </w:rPr>
              <w:t xml:space="preserve">gångjärn vilka är en integrerad del av dörr- eller fönsterkonstruktionen </w:t>
            </w:r>
          </w:p>
          <w:p w14:paraId="3A9B37A1" w14:textId="77777777" w:rsidR="00E25C7E" w:rsidRPr="00DC1E4B" w:rsidRDefault="00E25C7E" w:rsidP="003F02D6">
            <w:pPr>
              <w:pStyle w:val="Brdtextutanavstnd"/>
              <w:numPr>
                <w:ilvl w:val="0"/>
                <w:numId w:val="10"/>
              </w:numPr>
            </w:pPr>
            <w:r w:rsidRPr="00DC1E4B">
              <w:t xml:space="preserve">fönsterbågar och fönsterkarmar </w:t>
            </w:r>
          </w:p>
          <w:p w14:paraId="6FB1FDA4" w14:textId="77777777" w:rsidR="00E25C7E" w:rsidRPr="00DC1E4B" w:rsidRDefault="00E25C7E" w:rsidP="003F02D6">
            <w:pPr>
              <w:pStyle w:val="Brdtextutanavstnd"/>
              <w:numPr>
                <w:ilvl w:val="0"/>
                <w:numId w:val="10"/>
              </w:numPr>
            </w:pPr>
            <w:r w:rsidRPr="00DC1E4B">
              <w:t>mål</w:t>
            </w:r>
            <w:r w:rsidRPr="00DC1E4B">
              <w:softHyphen/>
              <w:t>ning av utsidan av ytter-</w:t>
            </w:r>
            <w:r>
              <w:t>,</w:t>
            </w:r>
            <w:r w:rsidRPr="00DC1E4B">
              <w:t xml:space="preserve"> balkong- och altandörrar, </w:t>
            </w:r>
            <w:r w:rsidRPr="00DC1E4B">
              <w:softHyphen/>
              <w:t>fönsterbågar, dörr- och fönsterkarmar samt inglasningspartier</w:t>
            </w:r>
          </w:p>
          <w:p w14:paraId="1A5C7AD6" w14:textId="77777777" w:rsidR="00E25C7E" w:rsidRPr="00DC1E4B" w:rsidRDefault="00E25C7E" w:rsidP="003F02D6">
            <w:pPr>
              <w:pStyle w:val="Brdtextutanavstnd"/>
              <w:numPr>
                <w:ilvl w:val="0"/>
                <w:numId w:val="10"/>
              </w:numPr>
            </w:pPr>
            <w:r w:rsidRPr="00DC1E4B">
              <w:t xml:space="preserve">rökkanaler </w:t>
            </w:r>
            <w:r w:rsidRPr="0090762F">
              <w:rPr>
                <w:b/>
                <w:bCs/>
              </w:rPr>
              <w:t>och rökgångar utanför lägenheten</w:t>
            </w:r>
          </w:p>
          <w:p w14:paraId="68E119C3" w14:textId="77777777" w:rsidR="00E25C7E" w:rsidRDefault="00E25C7E" w:rsidP="003F02D6">
            <w:pPr>
              <w:pStyle w:val="Brdtextutanavstnd"/>
              <w:numPr>
                <w:ilvl w:val="0"/>
                <w:numId w:val="10"/>
              </w:numPr>
            </w:pPr>
            <w:r w:rsidRPr="00920C3B">
              <w:rPr>
                <w:b/>
                <w:bCs/>
              </w:rPr>
              <w:t>postanordningar såsom</w:t>
            </w:r>
            <w:r>
              <w:t xml:space="preserve"> </w:t>
            </w:r>
            <w:r w:rsidRPr="00DC1E4B">
              <w:t>fastighetsboxar, brevlådor, brevinkast</w:t>
            </w:r>
            <w:r>
              <w:t xml:space="preserve"> </w:t>
            </w:r>
            <w:r w:rsidRPr="002D756A">
              <w:rPr>
                <w:b/>
                <w:bCs/>
              </w:rPr>
              <w:t>och leveransboxar</w:t>
            </w:r>
          </w:p>
          <w:p w14:paraId="1EA64C9F" w14:textId="77777777" w:rsidR="00E25C7E" w:rsidRDefault="00E25C7E" w:rsidP="003F02D6">
            <w:pPr>
              <w:pStyle w:val="Brdtextutanavstnd"/>
              <w:numPr>
                <w:ilvl w:val="0"/>
                <w:numId w:val="10"/>
              </w:numPr>
              <w:rPr>
                <w:b/>
                <w:bCs/>
              </w:rPr>
            </w:pPr>
            <w:r w:rsidRPr="00F366D3">
              <w:rPr>
                <w:b/>
                <w:bCs/>
              </w:rPr>
              <w:t>vattenburen golvvärme som är en del av husets uppvärmningssystem</w:t>
            </w:r>
          </w:p>
          <w:p w14:paraId="6CD6301F" w14:textId="77777777" w:rsidR="00E25C7E" w:rsidRPr="00F366D3" w:rsidRDefault="00E25C7E" w:rsidP="003F02D6">
            <w:pPr>
              <w:pStyle w:val="Brdtextutanavstnd"/>
              <w:numPr>
                <w:ilvl w:val="0"/>
                <w:numId w:val="10"/>
              </w:numPr>
              <w:rPr>
                <w:b/>
                <w:bCs/>
              </w:rPr>
            </w:pPr>
            <w:r>
              <w:rPr>
                <w:b/>
                <w:bCs/>
              </w:rPr>
              <w:t>solceller</w:t>
            </w:r>
          </w:p>
          <w:p w14:paraId="70011696" w14:textId="77777777" w:rsidR="00E25C7E" w:rsidRPr="005D2DAA" w:rsidRDefault="00E25C7E" w:rsidP="003F02D6">
            <w:pPr>
              <w:pStyle w:val="Brdtext"/>
              <w:numPr>
                <w:ilvl w:val="0"/>
                <w:numId w:val="11"/>
              </w:numPr>
              <w:rPr>
                <w:rFonts w:eastAsiaTheme="majorEastAsia"/>
                <w:color w:val="404040" w:themeColor="text1" w:themeTint="BF"/>
              </w:rPr>
            </w:pPr>
            <w:r w:rsidRPr="00DC1E4B">
              <w:t>staket.</w:t>
            </w:r>
          </w:p>
        </w:tc>
      </w:tr>
      <w:tr w:rsidR="00F512F9" w:rsidRPr="005D2DAA" w14:paraId="55454578" w14:textId="77777777" w:rsidTr="003F02D6">
        <w:tc>
          <w:tcPr>
            <w:tcW w:w="4533" w:type="dxa"/>
          </w:tcPr>
          <w:p w14:paraId="6076367B" w14:textId="77777777" w:rsidR="00E25C7E" w:rsidRDefault="00E25C7E" w:rsidP="007B2349">
            <w:pPr>
              <w:pStyle w:val="Rubrik3tabell"/>
              <w:rPr>
                <w:rFonts w:eastAsia="Verdana"/>
              </w:rPr>
            </w:pPr>
            <w:r>
              <w:rPr>
                <w:rFonts w:eastAsia="Verdana"/>
              </w:rPr>
              <w:lastRenderedPageBreak/>
              <w:t xml:space="preserve">§ 34 </w:t>
            </w:r>
            <w:r>
              <w:rPr>
                <w:rFonts w:eastAsia="Verdana"/>
              </w:rPr>
              <w:t>Avhjälpande av brist på bostadsrättshavarens bekostnad</w:t>
            </w:r>
          </w:p>
          <w:p w14:paraId="321505B2" w14:textId="77777777" w:rsidR="00E25C7E" w:rsidRDefault="00E25C7E" w:rsidP="003F02D6">
            <w:pPr>
              <w:pStyle w:val="Lagtext"/>
            </w:pPr>
            <w:r w:rsidRPr="00094B0D">
              <w:t>Om bostadsrättshavare</w:t>
            </w:r>
            <w:r w:rsidRPr="002D5FE9">
              <w:t xml:space="preserve">n försummar sitt </w:t>
            </w:r>
            <w:r w:rsidRPr="00E22F93">
              <w:rPr>
                <w:b/>
                <w:bCs/>
              </w:rPr>
              <w:t>ansvar</w:t>
            </w:r>
            <w:r w:rsidRPr="002D5FE9">
              <w:t xml:space="preserve"> </w:t>
            </w:r>
            <w:r w:rsidRPr="0026284E">
              <w:rPr>
                <w:b/>
                <w:bCs/>
              </w:rPr>
              <w:t>för lägenhetens skick</w:t>
            </w:r>
            <w:r w:rsidRPr="002D5FE9">
              <w:t xml:space="preserve"> enligt §</w:t>
            </w:r>
            <w:r>
              <w:t xml:space="preserve">§ </w:t>
            </w:r>
            <w:proofErr w:type="gramStart"/>
            <w:r>
              <w:t>26-28</w:t>
            </w:r>
            <w:proofErr w:type="gramEnd"/>
            <w:r>
              <w:t xml:space="preserve"> </w:t>
            </w:r>
            <w:r w:rsidRPr="00684801">
              <w:rPr>
                <w:b/>
                <w:bCs/>
              </w:rPr>
              <w:t xml:space="preserve">i sådan utsträckning </w:t>
            </w:r>
            <w:r w:rsidRPr="002D5FE9">
              <w:t xml:space="preserve">att annans säkerhet äventyras eller det finns risk för omfattande skador på annans egendom och inte efter uppmaning avhjälper bristen i lägenhetens skick så snart som möjligt, får föreningen avhjälpa bristen på bostadsrättshavarens bekostnad. </w:t>
            </w:r>
          </w:p>
          <w:p w14:paraId="6B883E8D" w14:textId="77777777" w:rsidR="00E25C7E" w:rsidRPr="005D2DAA" w:rsidRDefault="00E25C7E" w:rsidP="003F02D6">
            <w:pPr>
              <w:pBdr>
                <w:left w:val="dashed" w:sz="4" w:space="4" w:color="BDBDBF"/>
              </w:pBdr>
              <w:rPr>
                <w:rFonts w:eastAsia="Verdana" w:cs="Times New Roman"/>
              </w:rPr>
            </w:pPr>
          </w:p>
        </w:tc>
        <w:tc>
          <w:tcPr>
            <w:tcW w:w="4534" w:type="dxa"/>
          </w:tcPr>
          <w:p w14:paraId="64D48C99" w14:textId="77777777" w:rsidR="00E25C7E" w:rsidRDefault="00E25C7E" w:rsidP="007B2349">
            <w:pPr>
              <w:pStyle w:val="Rubrik3tabell"/>
              <w:rPr>
                <w:rFonts w:eastAsia="Verdana"/>
              </w:rPr>
            </w:pPr>
            <w:r>
              <w:rPr>
                <w:rFonts w:eastAsia="Verdana"/>
              </w:rPr>
              <w:t>§ 34 Avhjälpande av brist på bostadsrättshavarens bekostnad</w:t>
            </w:r>
          </w:p>
          <w:p w14:paraId="4922C0A5" w14:textId="77777777" w:rsidR="00E25C7E" w:rsidRPr="005D2DAA" w:rsidRDefault="00E25C7E" w:rsidP="003F02D6">
            <w:pPr>
              <w:pStyle w:val="Lagtext"/>
              <w:rPr>
                <w:rFonts w:eastAsia="Verdana"/>
              </w:rPr>
            </w:pPr>
            <w:r w:rsidRPr="00094B0D">
              <w:t>Om bostadsrättshavare</w:t>
            </w:r>
            <w:r w:rsidRPr="002D5FE9">
              <w:t xml:space="preserve">n försummar sitt </w:t>
            </w:r>
            <w:r w:rsidRPr="00E22F93">
              <w:rPr>
                <w:b/>
                <w:bCs/>
              </w:rPr>
              <w:t>under</w:t>
            </w:r>
            <w:r w:rsidRPr="00056E74">
              <w:rPr>
                <w:b/>
                <w:bCs/>
              </w:rPr>
              <w:t>hållsansvar</w:t>
            </w:r>
            <w:r w:rsidRPr="002D5FE9">
              <w:t xml:space="preserve"> enligt </w:t>
            </w:r>
            <w:r>
              <w:t xml:space="preserve">§§ </w:t>
            </w:r>
            <w:proofErr w:type="gramStart"/>
            <w:r>
              <w:t>26-28</w:t>
            </w:r>
            <w:proofErr w:type="gramEnd"/>
            <w:r>
              <w:t xml:space="preserve">, </w:t>
            </w:r>
            <w:r w:rsidRPr="00DD1AB4">
              <w:rPr>
                <w:b/>
                <w:bCs/>
              </w:rPr>
              <w:t xml:space="preserve">eller utför en tillståndspliktig </w:t>
            </w:r>
            <w:r>
              <w:rPr>
                <w:b/>
                <w:bCs/>
              </w:rPr>
              <w:t>för</w:t>
            </w:r>
            <w:r w:rsidRPr="00DD1AB4">
              <w:rPr>
                <w:b/>
                <w:bCs/>
              </w:rPr>
              <w:t xml:space="preserve">ändring av lägenheten utan lov (enligt § 36) </w:t>
            </w:r>
            <w:r w:rsidRPr="00684801">
              <w:rPr>
                <w:b/>
                <w:bCs/>
              </w:rPr>
              <w:t>så</w:t>
            </w:r>
            <w:r w:rsidRPr="002D5FE9">
              <w:t xml:space="preserve"> att </w:t>
            </w:r>
            <w:r w:rsidRPr="003E2488">
              <w:rPr>
                <w:b/>
                <w:bCs/>
              </w:rPr>
              <w:t>någon</w:t>
            </w:r>
            <w:r>
              <w:t xml:space="preserve"> </w:t>
            </w:r>
            <w:r w:rsidRPr="002D5FE9">
              <w:t>annans säkerhet äventyras eller det finns risk för omfattande skador på</w:t>
            </w:r>
            <w:r>
              <w:t xml:space="preserve"> </w:t>
            </w:r>
            <w:r w:rsidRPr="00DD1AB4">
              <w:rPr>
                <w:b/>
                <w:bCs/>
              </w:rPr>
              <w:t>någon</w:t>
            </w:r>
            <w:r w:rsidRPr="002D5FE9">
              <w:t xml:space="preserve"> annans egendom och </w:t>
            </w:r>
            <w:r w:rsidRPr="00390303">
              <w:rPr>
                <w:b/>
                <w:bCs/>
              </w:rPr>
              <w:t>bostadsrättshavaren</w:t>
            </w:r>
            <w:r>
              <w:t xml:space="preserve"> </w:t>
            </w:r>
            <w:r w:rsidRPr="002D5FE9">
              <w:t xml:space="preserve">inte efter uppmaning avhjälper bristen i lägenhetens skick så snart som möjligt, får föreningen avhjälpa bristen på bostadsrättshavarens bekostnad. </w:t>
            </w:r>
          </w:p>
        </w:tc>
      </w:tr>
      <w:tr w:rsidR="00F512F9" w:rsidRPr="005D2DAA" w14:paraId="06333370" w14:textId="77777777" w:rsidTr="003F02D6">
        <w:tc>
          <w:tcPr>
            <w:tcW w:w="4533" w:type="dxa"/>
          </w:tcPr>
          <w:p w14:paraId="5D86EA07" w14:textId="77777777" w:rsidR="00E25C7E" w:rsidRDefault="00E25C7E" w:rsidP="007B2349">
            <w:pPr>
              <w:pStyle w:val="Rubrik3tabell"/>
            </w:pPr>
            <w:r>
              <w:t>§ 35 Föreningens rätt till tillträde till lägenhet</w:t>
            </w:r>
          </w:p>
          <w:p w14:paraId="3C7F2EEA" w14:textId="5D6D80C9" w:rsidR="00E25C7E" w:rsidRDefault="00E25C7E" w:rsidP="007B2349">
            <w:pPr>
              <w:pStyle w:val="Brdtext"/>
            </w:pPr>
            <w:r w:rsidRPr="00560636">
              <w:rPr>
                <w:i/>
                <w:iCs/>
              </w:rPr>
              <w:t>(Enbart ändring i nedan stycke</w:t>
            </w:r>
            <w:r>
              <w:rPr>
                <w:i/>
                <w:iCs/>
              </w:rPr>
              <w:t>n</w:t>
            </w:r>
            <w:r w:rsidRPr="00560636">
              <w:rPr>
                <w:i/>
                <w:iCs/>
              </w:rPr>
              <w:t>. Resterande del av paragrafen kvarstår oförändrad.)</w:t>
            </w:r>
          </w:p>
          <w:p w14:paraId="4DA27D80" w14:textId="77777777" w:rsidR="00E25C7E" w:rsidRPr="000F2F5C" w:rsidRDefault="00E25C7E" w:rsidP="007B2349">
            <w:pPr>
              <w:pStyle w:val="Lagtext"/>
            </w:pPr>
            <w:r w:rsidRPr="000F2F5C">
              <w:t>Bostadsrättshavaren är skyldig att tåla sådana inskränkningar i nyttjanderätten som föran</w:t>
            </w:r>
            <w:r w:rsidRPr="000F2F5C">
              <w:softHyphen/>
              <w:t>leds av nödvändiga åtgärder för att utrota ohyra i huset eller på marken, även om hans lä</w:t>
            </w:r>
            <w:r w:rsidRPr="000F2F5C">
              <w:softHyphen/>
              <w:t>genhet inte besväras av ohyra.</w:t>
            </w:r>
          </w:p>
          <w:p w14:paraId="66175946" w14:textId="533863BA" w:rsidR="00E25C7E" w:rsidRPr="005D2DAA" w:rsidRDefault="00E25C7E" w:rsidP="00387063">
            <w:pPr>
              <w:pStyle w:val="Lagtext"/>
            </w:pPr>
            <w:r w:rsidRPr="000F2F5C">
              <w:t xml:space="preserve">Om bostadsrättshavaren inte lämnar tillträde till lägenheten när föreningen har rätt till det får </w:t>
            </w:r>
            <w:r w:rsidRPr="00D210F6">
              <w:rPr>
                <w:b/>
                <w:bCs/>
              </w:rPr>
              <w:t>Krono</w:t>
            </w:r>
            <w:r w:rsidRPr="00D210F6">
              <w:rPr>
                <w:b/>
                <w:bCs/>
              </w:rPr>
              <w:softHyphen/>
              <w:t>fogdemyndigheten</w:t>
            </w:r>
            <w:r w:rsidRPr="000F2F5C">
              <w:t xml:space="preserve"> besluta om särskild handräckning.</w:t>
            </w:r>
          </w:p>
        </w:tc>
        <w:tc>
          <w:tcPr>
            <w:tcW w:w="4534" w:type="dxa"/>
          </w:tcPr>
          <w:p w14:paraId="28C8C0A7" w14:textId="77777777" w:rsidR="00E25C7E" w:rsidRDefault="00E25C7E" w:rsidP="007B2349">
            <w:pPr>
              <w:pStyle w:val="Rubrik3tabell"/>
            </w:pPr>
            <w:r>
              <w:t xml:space="preserve">§ 35 Föreningens rätt till </w:t>
            </w:r>
            <w:r>
              <w:t>tillträde till lägenhet</w:t>
            </w:r>
          </w:p>
          <w:p w14:paraId="5D2B3C1C" w14:textId="4CF28E5D" w:rsidR="00E25C7E" w:rsidRDefault="00E25C7E" w:rsidP="007B2349">
            <w:pPr>
              <w:pStyle w:val="Brdtext"/>
            </w:pPr>
            <w:r w:rsidRPr="00560636">
              <w:rPr>
                <w:i/>
                <w:iCs/>
              </w:rPr>
              <w:t>(Enbart ändring i nedan stycke</w:t>
            </w:r>
            <w:r>
              <w:rPr>
                <w:i/>
                <w:iCs/>
              </w:rPr>
              <w:t>n</w:t>
            </w:r>
            <w:r w:rsidRPr="00560636">
              <w:rPr>
                <w:i/>
                <w:iCs/>
              </w:rPr>
              <w:t>. Resterande del av paragrafen kvarstår oförändrad.)</w:t>
            </w:r>
          </w:p>
          <w:p w14:paraId="22A2B81A" w14:textId="77777777" w:rsidR="00E25C7E" w:rsidRPr="000F2F5C" w:rsidRDefault="00E25C7E" w:rsidP="003F02D6">
            <w:pPr>
              <w:pStyle w:val="Lagtext"/>
            </w:pPr>
            <w:r w:rsidRPr="000F2F5C">
              <w:t>Bostadsrättshavaren är skyldig att tåla sådana inskränkningar i nyttjanderätten som föran</w:t>
            </w:r>
            <w:r w:rsidRPr="000F2F5C">
              <w:softHyphen/>
              <w:t>leds av nödvändiga åtgärder för att utrota ohyra i huset eller på marken, även om hans</w:t>
            </w:r>
            <w:r>
              <w:t xml:space="preserve"> </w:t>
            </w:r>
            <w:r w:rsidRPr="00D210F6">
              <w:rPr>
                <w:b/>
                <w:bCs/>
              </w:rPr>
              <w:t>eller hennes</w:t>
            </w:r>
            <w:r w:rsidRPr="000F2F5C">
              <w:t xml:space="preserve"> lä</w:t>
            </w:r>
            <w:r w:rsidRPr="000F2F5C">
              <w:softHyphen/>
              <w:t>genhet inte besväras av ohyra.</w:t>
            </w:r>
          </w:p>
          <w:p w14:paraId="577D8A65" w14:textId="77777777" w:rsidR="00E25C7E" w:rsidRPr="005D2DAA" w:rsidRDefault="00E25C7E" w:rsidP="003F02D6">
            <w:pPr>
              <w:pStyle w:val="Lagtext"/>
              <w:rPr>
                <w:b/>
              </w:rPr>
            </w:pPr>
            <w:r w:rsidRPr="000F2F5C">
              <w:t xml:space="preserve">Om bostadsrättshavaren inte lämnar tillträde till lägenheten när föreningen har rätt till det får </w:t>
            </w:r>
            <w:r w:rsidRPr="00D210F6">
              <w:rPr>
                <w:b/>
                <w:bCs/>
              </w:rPr>
              <w:t>Krono</w:t>
            </w:r>
            <w:r w:rsidRPr="00D210F6">
              <w:rPr>
                <w:b/>
                <w:bCs/>
              </w:rPr>
              <w:softHyphen/>
              <w:t xml:space="preserve">fogden </w:t>
            </w:r>
            <w:r w:rsidRPr="000F2F5C">
              <w:t>besluta om särskild handräckning.</w:t>
            </w:r>
          </w:p>
        </w:tc>
      </w:tr>
      <w:tr w:rsidR="00F512F9" w:rsidRPr="005D2DAA" w14:paraId="76B5B1EF" w14:textId="77777777" w:rsidTr="003F02D6">
        <w:tc>
          <w:tcPr>
            <w:tcW w:w="4533" w:type="dxa"/>
          </w:tcPr>
          <w:p w14:paraId="754914FE" w14:textId="77777777" w:rsidR="00E25C7E" w:rsidRPr="008D5F4C" w:rsidRDefault="00E25C7E" w:rsidP="007B2349">
            <w:pPr>
              <w:pStyle w:val="Rubrik3tabell"/>
            </w:pPr>
            <w:r>
              <w:t>§ 36 Ändring av lägenhet</w:t>
            </w:r>
          </w:p>
          <w:p w14:paraId="0FB75527" w14:textId="77777777" w:rsidR="00E25C7E" w:rsidRPr="005C2DDA" w:rsidRDefault="00E25C7E" w:rsidP="003F02D6">
            <w:pPr>
              <w:pStyle w:val="Lagtextutanavstnd"/>
            </w:pPr>
            <w:r w:rsidRPr="005C2DDA">
              <w:t xml:space="preserve">Bostadsrättshavaren får inte utan styrelsens tillstånd </w:t>
            </w:r>
            <w:r w:rsidRPr="00FD4D10">
              <w:rPr>
                <w:b/>
                <w:bCs/>
              </w:rPr>
              <w:t>i lägenheten</w:t>
            </w:r>
            <w:r>
              <w:t xml:space="preserve"> utföra åtgärd som innefattar</w:t>
            </w:r>
          </w:p>
          <w:p w14:paraId="074A7CD5" w14:textId="77777777" w:rsidR="00E25C7E" w:rsidRPr="005C2DDA" w:rsidRDefault="00E25C7E" w:rsidP="003F02D6">
            <w:pPr>
              <w:pStyle w:val="Lagtextutanavstnd"/>
              <w:numPr>
                <w:ilvl w:val="0"/>
                <w:numId w:val="12"/>
              </w:numPr>
            </w:pPr>
            <w:r w:rsidRPr="005C2DDA">
              <w:t xml:space="preserve">ingrepp i en bärande konstruktion, </w:t>
            </w:r>
          </w:p>
          <w:p w14:paraId="4FA3ABAE" w14:textId="77777777" w:rsidR="00E25C7E" w:rsidRPr="00D53359" w:rsidRDefault="00E25C7E" w:rsidP="003F02D6">
            <w:pPr>
              <w:pStyle w:val="Lagtextutanavstnd"/>
              <w:numPr>
                <w:ilvl w:val="0"/>
                <w:numId w:val="12"/>
              </w:numPr>
              <w:rPr>
                <w:b/>
                <w:bCs/>
              </w:rPr>
            </w:pPr>
            <w:r w:rsidRPr="005C2DDA">
              <w:lastRenderedPageBreak/>
              <w:t xml:space="preserve">ändring av </w:t>
            </w:r>
            <w:r w:rsidRPr="00D53359">
              <w:rPr>
                <w:b/>
                <w:bCs/>
              </w:rPr>
              <w:t xml:space="preserve">befintliga </w:t>
            </w:r>
            <w:r w:rsidRPr="005C2DDA">
              <w:t xml:space="preserve">ledningar för avlopp, värme, gas eller vatten, </w:t>
            </w:r>
            <w:r w:rsidRPr="00D53359">
              <w:rPr>
                <w:b/>
                <w:bCs/>
              </w:rPr>
              <w:t>eller</w:t>
            </w:r>
          </w:p>
          <w:p w14:paraId="54FE03CF" w14:textId="77777777" w:rsidR="00E25C7E" w:rsidRPr="005C2DDA" w:rsidRDefault="00E25C7E" w:rsidP="003F02D6">
            <w:pPr>
              <w:pStyle w:val="Lagtext"/>
              <w:numPr>
                <w:ilvl w:val="0"/>
                <w:numId w:val="12"/>
              </w:numPr>
            </w:pPr>
            <w:r w:rsidRPr="005C2DDA">
              <w:t xml:space="preserve">annan väsentlig förändring av lägenheten. </w:t>
            </w:r>
          </w:p>
          <w:p w14:paraId="2FE4EE9F" w14:textId="77777777" w:rsidR="00E25C7E" w:rsidRPr="005C2DDA" w:rsidRDefault="00E25C7E" w:rsidP="003F02D6">
            <w:pPr>
              <w:pStyle w:val="Lagtext"/>
            </w:pPr>
            <w:r w:rsidRPr="00656320">
              <w:t>Styrelsen får bara vägra</w:t>
            </w:r>
            <w:r>
              <w:t xml:space="preserve"> att </w:t>
            </w:r>
            <w:r w:rsidRPr="005C2DDA">
              <w:t>ge tillstånd till en åtgärd som avses i första stycket om åtgärden är till påtaglig skada eller olägenhet för föreningen. Förändringar i lägenheten ska alltid utföras fackmannamässigt.</w:t>
            </w:r>
          </w:p>
          <w:p w14:paraId="7CA31C1B" w14:textId="77777777" w:rsidR="00E25C7E" w:rsidRPr="005D2DAA" w:rsidRDefault="00E25C7E" w:rsidP="003F02D6">
            <w:pPr>
              <w:pBdr>
                <w:left w:val="dashed" w:sz="4" w:space="4" w:color="BDBDBF"/>
              </w:pBdr>
              <w:rPr>
                <w:rFonts w:cs="Times New Roman"/>
              </w:rPr>
            </w:pPr>
          </w:p>
        </w:tc>
        <w:tc>
          <w:tcPr>
            <w:tcW w:w="4534" w:type="dxa"/>
          </w:tcPr>
          <w:p w14:paraId="187A298D" w14:textId="77777777" w:rsidR="00E25C7E" w:rsidRDefault="00E25C7E" w:rsidP="007B2349">
            <w:pPr>
              <w:pStyle w:val="Rubrik3tabell"/>
            </w:pPr>
            <w:r>
              <w:lastRenderedPageBreak/>
              <w:t>§ 36 Ändring av lägenhet</w:t>
            </w:r>
          </w:p>
          <w:p w14:paraId="2198D5E0" w14:textId="77777777" w:rsidR="00E25C7E" w:rsidRPr="005C2DDA" w:rsidRDefault="00E25C7E" w:rsidP="003F02D6">
            <w:pPr>
              <w:pStyle w:val="Lagtextutanavstnd"/>
            </w:pPr>
            <w:r w:rsidRPr="005C2DDA">
              <w:t xml:space="preserve">Bostadsrättshavaren får inte utan styrelsens tillstånd </w:t>
            </w:r>
            <w:r>
              <w:t xml:space="preserve">utföra </w:t>
            </w:r>
            <w:r w:rsidRPr="008D5F4C">
              <w:rPr>
                <w:b/>
                <w:bCs/>
              </w:rPr>
              <w:t>en</w:t>
            </w:r>
            <w:r>
              <w:t xml:space="preserve"> åtgärd </w:t>
            </w:r>
            <w:r w:rsidRPr="004B26FF">
              <w:rPr>
                <w:b/>
                <w:bCs/>
              </w:rPr>
              <w:t xml:space="preserve">i lägenheten </w:t>
            </w:r>
            <w:r>
              <w:t>som innefattar</w:t>
            </w:r>
          </w:p>
          <w:p w14:paraId="7F51A912" w14:textId="77777777" w:rsidR="00E25C7E" w:rsidRPr="005C2DDA" w:rsidRDefault="00E25C7E" w:rsidP="007B2349">
            <w:pPr>
              <w:pStyle w:val="Lagtextutanavstnd"/>
              <w:numPr>
                <w:ilvl w:val="0"/>
                <w:numId w:val="13"/>
              </w:numPr>
            </w:pPr>
            <w:r w:rsidRPr="005C2DDA">
              <w:t xml:space="preserve">ingrepp i en bärande konstruktion, </w:t>
            </w:r>
          </w:p>
          <w:p w14:paraId="7AD0084E" w14:textId="77777777" w:rsidR="00E25C7E" w:rsidRDefault="00E25C7E" w:rsidP="007B2349">
            <w:pPr>
              <w:pStyle w:val="Lagtextutanavstnd"/>
              <w:numPr>
                <w:ilvl w:val="0"/>
                <w:numId w:val="13"/>
              </w:numPr>
            </w:pPr>
            <w:r w:rsidRPr="00D53359">
              <w:rPr>
                <w:b/>
                <w:bCs/>
              </w:rPr>
              <w:lastRenderedPageBreak/>
              <w:t>installation eller</w:t>
            </w:r>
            <w:r>
              <w:t xml:space="preserve"> </w:t>
            </w:r>
            <w:r w:rsidRPr="005C2DDA">
              <w:t>ändring av ledningar för avlopp, värme, gas eller vatten</w:t>
            </w:r>
          </w:p>
          <w:p w14:paraId="19DB806A" w14:textId="77777777" w:rsidR="00E25C7E" w:rsidRDefault="00E25C7E" w:rsidP="007B2349">
            <w:pPr>
              <w:pStyle w:val="Lagtextutanavstnd"/>
              <w:numPr>
                <w:ilvl w:val="0"/>
                <w:numId w:val="13"/>
              </w:numPr>
              <w:rPr>
                <w:b/>
                <w:bCs/>
              </w:rPr>
            </w:pPr>
            <w:r w:rsidRPr="00EF3C28">
              <w:rPr>
                <w:b/>
                <w:bCs/>
              </w:rPr>
              <w:t xml:space="preserve">installation eller ändring av </w:t>
            </w:r>
            <w:r w:rsidRPr="00EF3C28">
              <w:rPr>
                <w:b/>
                <w:bCs/>
              </w:rPr>
              <w:t>anordning för ventilation</w:t>
            </w:r>
          </w:p>
          <w:p w14:paraId="14DA2187" w14:textId="77777777" w:rsidR="00E25C7E" w:rsidRPr="00EF3C28" w:rsidRDefault="00E25C7E" w:rsidP="007B2349">
            <w:pPr>
              <w:pStyle w:val="Lagtextutanavstnd"/>
              <w:numPr>
                <w:ilvl w:val="0"/>
                <w:numId w:val="13"/>
              </w:numPr>
              <w:rPr>
                <w:b/>
                <w:bCs/>
              </w:rPr>
            </w:pPr>
            <w:r>
              <w:rPr>
                <w:b/>
                <w:bCs/>
              </w:rPr>
              <w:t>installation eller ändring av eldstad eller rökkanal, eller annan påverkan på brandskyddet, eller</w:t>
            </w:r>
          </w:p>
          <w:p w14:paraId="0F44E24E" w14:textId="5B59236A" w:rsidR="00E25C7E" w:rsidRDefault="00E25C7E" w:rsidP="00467605">
            <w:pPr>
              <w:pStyle w:val="Lagtext"/>
              <w:numPr>
                <w:ilvl w:val="0"/>
                <w:numId w:val="13"/>
              </w:numPr>
            </w:pPr>
            <w:r w:rsidRPr="009630BB">
              <w:rPr>
                <w:b/>
                <w:bCs/>
              </w:rPr>
              <w:t xml:space="preserve">någon </w:t>
            </w:r>
            <w:r w:rsidRPr="005C2DDA">
              <w:t>annan väsentlig förändring av lägenheten.</w:t>
            </w:r>
          </w:p>
          <w:p w14:paraId="0A38C8C0" w14:textId="1D32804B" w:rsidR="00E25C7E" w:rsidRPr="00467605" w:rsidRDefault="00E25C7E" w:rsidP="00467605">
            <w:pPr>
              <w:pStyle w:val="Brdtext"/>
              <w:rPr>
                <w:b/>
                <w:bCs/>
              </w:rPr>
            </w:pPr>
            <w:r w:rsidRPr="00467605">
              <w:rPr>
                <w:b/>
                <w:bCs/>
              </w:rPr>
              <w:t>För en lägenhet som har särskilda historiska, kulturhistoriska, miljömässiga eller konstnärliga värden krävs alltid tillstånd för en åtgärd som innebär att ett sådant värde påverkas.</w:t>
            </w:r>
          </w:p>
          <w:p w14:paraId="4E339EE5" w14:textId="77777777" w:rsidR="00E25C7E" w:rsidRDefault="00E25C7E" w:rsidP="003F02D6">
            <w:pPr>
              <w:pStyle w:val="Lagtext"/>
            </w:pPr>
            <w:r w:rsidRPr="00656320">
              <w:t>Styrelsen får bara vägra</w:t>
            </w:r>
            <w:r>
              <w:t xml:space="preserve"> att </w:t>
            </w:r>
            <w:r w:rsidRPr="005C2DDA">
              <w:t>ge tillstånd till en åtgärd som avses i första stycket om åtgärden är till påtaglig skada eller olägenhet för föreningen.</w:t>
            </w:r>
            <w:r>
              <w:t xml:space="preserve"> </w:t>
            </w:r>
            <w:r w:rsidRPr="00E27F2F">
              <w:rPr>
                <w:b/>
                <w:bCs/>
              </w:rPr>
              <w:t xml:space="preserve">Ett tillstånd får förenas med villkor, exempelvis att bostadsrättshavaren står för de kostnader som åtgärden kan leda till för att fullgöra myndighetsbeslut. Om bostadsrättshavaren är missnöjd med styrelsens beslut får han eller hon begära att hyresnämnden prövar frågan. </w:t>
            </w:r>
            <w:r w:rsidRPr="005C2DDA">
              <w:t>Förändringar i lägenheten ska alltid utföras fackmannamässigt.</w:t>
            </w:r>
          </w:p>
          <w:p w14:paraId="2D6385A5" w14:textId="77777777" w:rsidR="00E25C7E" w:rsidRPr="007B2349" w:rsidRDefault="00E25C7E" w:rsidP="007B2349">
            <w:pPr>
              <w:pStyle w:val="Rubrik3"/>
              <w:rPr>
                <w:b/>
                <w:bCs/>
              </w:rPr>
            </w:pPr>
            <w:r w:rsidRPr="007B2349">
              <w:rPr>
                <w:b/>
                <w:bCs/>
              </w:rPr>
              <w:t>Tillbyggnad</w:t>
            </w:r>
          </w:p>
          <w:p w14:paraId="5E3D74C6" w14:textId="39632A18" w:rsidR="00E25C7E" w:rsidRPr="005D2DAA" w:rsidRDefault="00E25C7E" w:rsidP="00467605">
            <w:pPr>
              <w:pStyle w:val="Brdtext"/>
            </w:pPr>
            <w:r w:rsidRPr="00467605">
              <w:rPr>
                <w:b/>
                <w:bCs/>
              </w:rPr>
              <w:t xml:space="preserve">Markiser, inglasning, belysningsarmaturer, kyl- och värmeanläggningar, solskydd, parabolantenner och andra liknande anordningar får bara monteras på husets utsida efter styrelsens skriftliga godkännande. Bostadsrättshavaren bär underhållsansvaret för sådana anordningar. Bostadsrättshavaren ska på egen bekostnad demontera anläggningen vid behov, exempelvis om det behövs för att föreningen ska kunna fullgöra sin underhållsskyldighet eller på grund av myndighetsbeslut. </w:t>
            </w:r>
          </w:p>
        </w:tc>
      </w:tr>
      <w:tr w:rsidR="00F512F9" w14:paraId="253B7A6C" w14:textId="77777777" w:rsidTr="006E55C0">
        <w:tc>
          <w:tcPr>
            <w:tcW w:w="4533" w:type="dxa"/>
            <w:shd w:val="clear" w:color="auto" w:fill="BFD6E0"/>
          </w:tcPr>
          <w:p w14:paraId="33780E25" w14:textId="77777777" w:rsidR="00E25C7E" w:rsidRDefault="00E25C7E" w:rsidP="003F02D6">
            <w:pPr>
              <w:pStyle w:val="Rubrik3tabell"/>
            </w:pPr>
            <w:r>
              <w:lastRenderedPageBreak/>
              <w:t>Underhåll av fastigheten och underhållsfonder</w:t>
            </w:r>
          </w:p>
        </w:tc>
        <w:tc>
          <w:tcPr>
            <w:tcW w:w="4534" w:type="dxa"/>
            <w:shd w:val="clear" w:color="auto" w:fill="BFD6E0"/>
          </w:tcPr>
          <w:p w14:paraId="1FC35FB6" w14:textId="77777777" w:rsidR="00E25C7E" w:rsidRDefault="00E25C7E" w:rsidP="003F02D6">
            <w:pPr>
              <w:pStyle w:val="Rubrik3tabell"/>
            </w:pPr>
            <w:r>
              <w:t>Underhåll av fastigheten och underhållsfonder</w:t>
            </w:r>
          </w:p>
        </w:tc>
      </w:tr>
      <w:tr w:rsidR="00F512F9" w:rsidRPr="005D2DAA" w14:paraId="384C3FCE" w14:textId="77777777" w:rsidTr="003F02D6">
        <w:tc>
          <w:tcPr>
            <w:tcW w:w="4533" w:type="dxa"/>
          </w:tcPr>
          <w:p w14:paraId="75D448A3" w14:textId="77777777" w:rsidR="00E25C7E" w:rsidRDefault="00E25C7E" w:rsidP="007B2349">
            <w:pPr>
              <w:pStyle w:val="Rubrik3tabell"/>
            </w:pPr>
            <w:r>
              <w:t>§ 38 Fonder för underhåll</w:t>
            </w:r>
          </w:p>
          <w:p w14:paraId="4645DA76" w14:textId="00DAC666" w:rsidR="00E25C7E" w:rsidRDefault="00E25C7E" w:rsidP="003F02D6">
            <w:pPr>
              <w:pStyle w:val="Brdtext"/>
            </w:pPr>
            <w:r w:rsidRPr="00560636">
              <w:rPr>
                <w:i/>
                <w:iCs/>
              </w:rPr>
              <w:t xml:space="preserve">(Enbart ändring i nedan stycke. Resterande del av paragrafen kvarstår </w:t>
            </w:r>
            <w:r w:rsidRPr="00560636">
              <w:rPr>
                <w:i/>
                <w:iCs/>
              </w:rPr>
              <w:t>oförändrad.)</w:t>
            </w:r>
          </w:p>
          <w:p w14:paraId="18AB3963" w14:textId="77777777" w:rsidR="00E25C7E" w:rsidRPr="003C1C60" w:rsidRDefault="00E25C7E" w:rsidP="003F02D6">
            <w:pPr>
              <w:pStyle w:val="Rubrik3"/>
            </w:pPr>
            <w:r w:rsidRPr="003C1C60">
              <w:t>Fond för bostadsrättshavarnas underhåll</w:t>
            </w:r>
          </w:p>
          <w:p w14:paraId="7BC5385E" w14:textId="77777777" w:rsidR="00E25C7E" w:rsidRPr="005D2DAA" w:rsidRDefault="00E25C7E" w:rsidP="003F02D6">
            <w:pPr>
              <w:pStyle w:val="Brdtext"/>
            </w:pPr>
            <w:r w:rsidRPr="00C76EF4">
              <w:t>Bostadsrättshavarnas individuella underhållsfonder kan bildas genom årliga avsätt</w:t>
            </w:r>
            <w:r w:rsidRPr="00C76EF4">
              <w:softHyphen/>
            </w:r>
            <w:r w:rsidRPr="00C76EF4">
              <w:lastRenderedPageBreak/>
              <w:t>ningar från bo</w:t>
            </w:r>
            <w:r w:rsidRPr="00C76EF4">
              <w:softHyphen/>
              <w:t xml:space="preserve">stadsrättshavarna. </w:t>
            </w:r>
            <w:r w:rsidRPr="0036162C">
              <w:rPr>
                <w:b/>
                <w:bCs/>
              </w:rPr>
              <w:t>Beslut</w:t>
            </w:r>
            <w:r w:rsidRPr="00C76EF4">
              <w:t xml:space="preserve"> om avskaffande, inrättande av och årliga avsättningar till bostadsrättsha</w:t>
            </w:r>
            <w:r w:rsidRPr="00C76EF4">
              <w:softHyphen/>
              <w:t xml:space="preserve">varnas individuella underhållsfonder </w:t>
            </w:r>
            <w:r w:rsidRPr="00D2188D">
              <w:rPr>
                <w:b/>
                <w:bCs/>
              </w:rPr>
              <w:t>fattas av styrel</w:t>
            </w:r>
            <w:r w:rsidRPr="00D2188D">
              <w:rPr>
                <w:b/>
                <w:bCs/>
              </w:rPr>
              <w:softHyphen/>
              <w:t>sen</w:t>
            </w:r>
            <w:r w:rsidRPr="00C76EF4">
              <w:t>.</w:t>
            </w:r>
          </w:p>
        </w:tc>
        <w:tc>
          <w:tcPr>
            <w:tcW w:w="4534" w:type="dxa"/>
          </w:tcPr>
          <w:p w14:paraId="58107132" w14:textId="77777777" w:rsidR="00E25C7E" w:rsidRDefault="00E25C7E" w:rsidP="007B2349">
            <w:pPr>
              <w:pStyle w:val="Rubrik3tabell"/>
            </w:pPr>
            <w:r>
              <w:lastRenderedPageBreak/>
              <w:t>§ 38 Fonder för underhåll</w:t>
            </w:r>
          </w:p>
          <w:p w14:paraId="065C4CF0" w14:textId="1E00343C" w:rsidR="00E25C7E" w:rsidRDefault="00E25C7E" w:rsidP="003F02D6">
            <w:pPr>
              <w:pStyle w:val="Brdtext"/>
            </w:pPr>
            <w:r w:rsidRPr="00560636">
              <w:rPr>
                <w:i/>
                <w:iCs/>
              </w:rPr>
              <w:t>(Enbart ändring i nedan stycke. Resterande del av paragrafen kvarstår oförändrad.)</w:t>
            </w:r>
          </w:p>
          <w:p w14:paraId="0990E467" w14:textId="77777777" w:rsidR="00E25C7E" w:rsidRPr="003C1C60" w:rsidRDefault="00E25C7E" w:rsidP="003F02D6">
            <w:pPr>
              <w:pStyle w:val="Rubrik3"/>
            </w:pPr>
            <w:bookmarkStart w:id="15" w:name="_Toc246048928"/>
            <w:bookmarkStart w:id="16" w:name="_Toc246130810"/>
            <w:bookmarkStart w:id="17" w:name="_Toc246131195"/>
            <w:r w:rsidRPr="003C1C60">
              <w:t>Fond för bostadsrättshavarnas underhåll</w:t>
            </w:r>
            <w:bookmarkEnd w:id="15"/>
            <w:bookmarkEnd w:id="16"/>
            <w:bookmarkEnd w:id="17"/>
          </w:p>
          <w:p w14:paraId="3959778D" w14:textId="10BF4979" w:rsidR="00E25C7E" w:rsidRPr="005D2DAA" w:rsidRDefault="00E25C7E" w:rsidP="00387063">
            <w:pPr>
              <w:pStyle w:val="Brdtext"/>
              <w:rPr>
                <w:rFonts w:eastAsia="Verdana"/>
                <w:u w:val="single"/>
              </w:rPr>
            </w:pPr>
            <w:r w:rsidRPr="00C76EF4">
              <w:t xml:space="preserve">Bostadsrättshavarnas individuella </w:t>
            </w:r>
            <w:r w:rsidRPr="00C76EF4">
              <w:t>underhållsfonder kan bildas genom årliga avsätt</w:t>
            </w:r>
            <w:r w:rsidRPr="00C76EF4">
              <w:softHyphen/>
            </w:r>
            <w:r w:rsidRPr="00C76EF4">
              <w:lastRenderedPageBreak/>
              <w:t>ningar från bo</w:t>
            </w:r>
            <w:r w:rsidRPr="00C76EF4">
              <w:softHyphen/>
              <w:t xml:space="preserve">stadsrättshavarna. </w:t>
            </w:r>
            <w:r w:rsidRPr="00D2188D">
              <w:rPr>
                <w:b/>
                <w:bCs/>
              </w:rPr>
              <w:t>Styrelsen beslutar</w:t>
            </w:r>
            <w:r>
              <w:t xml:space="preserve"> om</w:t>
            </w:r>
            <w:r w:rsidRPr="00C76EF4">
              <w:t xml:space="preserve"> avskaffande, inrättande av och årliga avsättningar till bostadsrättsha</w:t>
            </w:r>
            <w:r w:rsidRPr="00C76EF4">
              <w:softHyphen/>
              <w:t>varnas individuella underhållsfonder.</w:t>
            </w:r>
          </w:p>
        </w:tc>
      </w:tr>
      <w:tr w:rsidR="00F512F9" w14:paraId="75D78445" w14:textId="77777777" w:rsidTr="006E55C0">
        <w:tc>
          <w:tcPr>
            <w:tcW w:w="4533" w:type="dxa"/>
            <w:shd w:val="clear" w:color="auto" w:fill="BFD6E0"/>
          </w:tcPr>
          <w:p w14:paraId="603884AC" w14:textId="77777777" w:rsidR="00E25C7E" w:rsidRDefault="00E25C7E" w:rsidP="003F02D6">
            <w:pPr>
              <w:pStyle w:val="Rubrik3tabell"/>
            </w:pPr>
            <w:r>
              <w:lastRenderedPageBreak/>
              <w:t>Förverkande av nyttjanderätten till lägenheten</w:t>
            </w:r>
          </w:p>
        </w:tc>
        <w:tc>
          <w:tcPr>
            <w:tcW w:w="4534" w:type="dxa"/>
            <w:shd w:val="clear" w:color="auto" w:fill="BFD6E0"/>
          </w:tcPr>
          <w:p w14:paraId="73469538" w14:textId="77777777" w:rsidR="00E25C7E" w:rsidRDefault="00E25C7E" w:rsidP="003F02D6">
            <w:pPr>
              <w:pStyle w:val="Rubrik3tabell"/>
            </w:pPr>
            <w:r>
              <w:t>Förverkande av nyttjanderätten till lägenheten</w:t>
            </w:r>
          </w:p>
        </w:tc>
      </w:tr>
      <w:tr w:rsidR="00F512F9" w:rsidRPr="005D2DAA" w14:paraId="69C5A3E1" w14:textId="77777777" w:rsidTr="003F02D6">
        <w:tc>
          <w:tcPr>
            <w:tcW w:w="4533" w:type="dxa"/>
          </w:tcPr>
          <w:p w14:paraId="67FA3FE1" w14:textId="77777777" w:rsidR="00E25C7E" w:rsidRDefault="00E25C7E" w:rsidP="007B2349">
            <w:pPr>
              <w:pStyle w:val="Rubrik3tabell"/>
            </w:pPr>
            <w:r>
              <w:t>§ 39 Förverkandegrunder</w:t>
            </w:r>
          </w:p>
          <w:p w14:paraId="06717B79" w14:textId="77777777" w:rsidR="00E25C7E" w:rsidRPr="007B2349" w:rsidRDefault="00E25C7E" w:rsidP="007B2349">
            <w:pPr>
              <w:pStyle w:val="Brdtext"/>
              <w:rPr>
                <w:i/>
                <w:iCs/>
              </w:rPr>
            </w:pPr>
            <w:r w:rsidRPr="007B2349">
              <w:rPr>
                <w:i/>
                <w:iCs/>
              </w:rPr>
              <w:t>(Enbart ändring i nedan stycken. Resterande del av paragrafen kvarstår oförändrad.)</w:t>
            </w:r>
          </w:p>
          <w:p w14:paraId="4A9A978A" w14:textId="77777777" w:rsidR="00E25C7E" w:rsidRPr="00656320" w:rsidRDefault="00E25C7E" w:rsidP="003F02D6">
            <w:pPr>
              <w:pStyle w:val="Rubrik3"/>
            </w:pPr>
            <w:r w:rsidRPr="00656320">
              <w:t>7. Skyldighet av synnerlig vikt</w:t>
            </w:r>
          </w:p>
          <w:p w14:paraId="27B46705" w14:textId="77777777" w:rsidR="00E25C7E" w:rsidRPr="00106884" w:rsidRDefault="00E25C7E" w:rsidP="003F02D6">
            <w:pPr>
              <w:pStyle w:val="Lagtext"/>
              <w:rPr>
                <w:b/>
                <w:bCs/>
              </w:rPr>
            </w:pPr>
            <w:r w:rsidRPr="00656320">
              <w:t xml:space="preserve">om bostadsrättshavaren inte fullgör </w:t>
            </w:r>
            <w:r>
              <w:t xml:space="preserve">en </w:t>
            </w:r>
            <w:r w:rsidRPr="00656320">
              <w:t>skyldighet som går utöver det han eller hon ska göra enligt bostads</w:t>
            </w:r>
            <w:r w:rsidRPr="00656320">
              <w:softHyphen/>
              <w:t>rättslagen, och det måste anses vara av synnerlig vikt för förening</w:t>
            </w:r>
            <w:r w:rsidRPr="00656320">
              <w:softHyphen/>
            </w:r>
            <w:r w:rsidRPr="004B35E9">
              <w:t>en att skyldig</w:t>
            </w:r>
            <w:r w:rsidRPr="004B35E9">
              <w:softHyphen/>
              <w:t xml:space="preserve">heten fullgörs, </w:t>
            </w:r>
            <w:r w:rsidRPr="00106884">
              <w:rPr>
                <w:b/>
                <w:bCs/>
              </w:rPr>
              <w:t>samt</w:t>
            </w:r>
          </w:p>
          <w:p w14:paraId="4EE0F525" w14:textId="77777777" w:rsidR="00E25C7E" w:rsidRPr="00F975EB" w:rsidRDefault="00E25C7E" w:rsidP="003F02D6">
            <w:pPr>
              <w:pStyle w:val="Rubrik3"/>
            </w:pPr>
            <w:r w:rsidRPr="00F975EB">
              <w:t>8. Brottslig</w:t>
            </w:r>
            <w:r>
              <w:t>t</w:t>
            </w:r>
            <w:r w:rsidRPr="00F975EB">
              <w:t xml:space="preserve"> förfarande m </w:t>
            </w:r>
            <w:proofErr w:type="spellStart"/>
            <w:r w:rsidRPr="00F975EB">
              <w:t>m</w:t>
            </w:r>
            <w:proofErr w:type="spellEnd"/>
            <w:r w:rsidRPr="00F975EB">
              <w:t xml:space="preserve"> </w:t>
            </w:r>
          </w:p>
          <w:p w14:paraId="7B599D69" w14:textId="741C1B92" w:rsidR="00E25C7E" w:rsidRPr="005D2DAA" w:rsidRDefault="00E25C7E" w:rsidP="00467605">
            <w:pPr>
              <w:pStyle w:val="Lagtext"/>
              <w:rPr>
                <w:i/>
              </w:rPr>
            </w:pPr>
            <w:r w:rsidRPr="004B35E9">
              <w:t>om lägenheten helt eller till väsentlig del används för näringsverksamhet eller därmed likartad verksamhet, vilken utgör eller i vilken till en inte oväsentlig del in</w:t>
            </w:r>
            <w:r w:rsidRPr="004B35E9">
              <w:softHyphen/>
              <w:t>går brottsligt förfarande, eller för tillfälliga sexuella förbindelser mot ersättning.</w:t>
            </w:r>
          </w:p>
        </w:tc>
        <w:tc>
          <w:tcPr>
            <w:tcW w:w="4534" w:type="dxa"/>
          </w:tcPr>
          <w:p w14:paraId="37F8B8E9" w14:textId="77777777" w:rsidR="00E25C7E" w:rsidRDefault="00E25C7E" w:rsidP="007B2349">
            <w:pPr>
              <w:pStyle w:val="Rubrik3tabell"/>
            </w:pPr>
            <w:r>
              <w:t>§ 39 Förverkandegrunder</w:t>
            </w:r>
          </w:p>
          <w:p w14:paraId="5BDA8E8C" w14:textId="77777777" w:rsidR="00E25C7E" w:rsidRPr="007B2349" w:rsidRDefault="00E25C7E" w:rsidP="007B2349">
            <w:pPr>
              <w:pStyle w:val="Brdtext"/>
              <w:rPr>
                <w:i/>
                <w:iCs/>
              </w:rPr>
            </w:pPr>
            <w:r w:rsidRPr="007B2349">
              <w:rPr>
                <w:i/>
                <w:iCs/>
              </w:rPr>
              <w:t>(Enbart ändring i nedan stycken. Resterande del av paragrafen kvarstår oförändrad.)</w:t>
            </w:r>
          </w:p>
          <w:p w14:paraId="6A9B6AC5" w14:textId="77777777" w:rsidR="00E25C7E" w:rsidRPr="00656320" w:rsidRDefault="00E25C7E" w:rsidP="003F02D6">
            <w:pPr>
              <w:pStyle w:val="Rubrik3"/>
            </w:pPr>
            <w:r w:rsidRPr="00656320">
              <w:t>7. Skyldighet av synnerlig vikt</w:t>
            </w:r>
          </w:p>
          <w:p w14:paraId="675C0691" w14:textId="77777777" w:rsidR="00E25C7E" w:rsidRPr="004B35E9" w:rsidRDefault="00E25C7E" w:rsidP="003F02D6">
            <w:pPr>
              <w:pStyle w:val="Lagtext"/>
            </w:pPr>
            <w:r w:rsidRPr="00656320">
              <w:t xml:space="preserve">om bostadsrättshavaren inte fullgör </w:t>
            </w:r>
            <w:r>
              <w:t xml:space="preserve">en </w:t>
            </w:r>
            <w:r w:rsidRPr="00656320">
              <w:t>skyldighet som går utöver det han eller hon ska göra enligt bostads</w:t>
            </w:r>
            <w:r w:rsidRPr="00656320">
              <w:softHyphen/>
              <w:t>rättslagen, och det måste anses vara av synnerlig vikt för förening</w:t>
            </w:r>
            <w:r w:rsidRPr="00656320">
              <w:softHyphen/>
            </w:r>
            <w:r w:rsidRPr="004B35E9">
              <w:t>en att skyldig</w:t>
            </w:r>
            <w:r w:rsidRPr="004B35E9">
              <w:softHyphen/>
              <w:t xml:space="preserve">heten fullgörs, </w:t>
            </w:r>
          </w:p>
          <w:p w14:paraId="5074E44F" w14:textId="77777777" w:rsidR="00E25C7E" w:rsidRPr="00F975EB" w:rsidRDefault="00E25C7E" w:rsidP="003F02D6">
            <w:pPr>
              <w:pStyle w:val="Rubrik3"/>
            </w:pPr>
            <w:r w:rsidRPr="00F975EB">
              <w:t>8. Brottslig</w:t>
            </w:r>
            <w:r>
              <w:t>t</w:t>
            </w:r>
            <w:r w:rsidRPr="00F975EB">
              <w:t xml:space="preserve"> förfarande </w:t>
            </w:r>
            <w:r w:rsidRPr="00990B4A">
              <w:rPr>
                <w:b/>
                <w:bCs/>
              </w:rPr>
              <w:t>med mera</w:t>
            </w:r>
          </w:p>
          <w:p w14:paraId="2F67794D" w14:textId="77777777" w:rsidR="00E25C7E" w:rsidRPr="00106884" w:rsidRDefault="00E25C7E" w:rsidP="003F02D6">
            <w:pPr>
              <w:pStyle w:val="Lagtext"/>
              <w:rPr>
                <w:b/>
                <w:bCs/>
              </w:rPr>
            </w:pPr>
            <w:r w:rsidRPr="004B35E9">
              <w:t xml:space="preserve">om lägenheten helt eller till väsentlig del används för </w:t>
            </w:r>
            <w:r w:rsidRPr="00990B4A">
              <w:rPr>
                <w:b/>
                <w:bCs/>
              </w:rPr>
              <w:t>sådan</w:t>
            </w:r>
            <w:r>
              <w:t xml:space="preserve"> </w:t>
            </w:r>
            <w:r w:rsidRPr="004B35E9">
              <w:t xml:space="preserve">näringsverksamhet eller </w:t>
            </w:r>
            <w:r w:rsidRPr="00990B4A">
              <w:rPr>
                <w:b/>
                <w:bCs/>
              </w:rPr>
              <w:t>liknande</w:t>
            </w:r>
            <w:r>
              <w:t xml:space="preserve"> </w:t>
            </w:r>
            <w:r w:rsidRPr="004B35E9">
              <w:t>verksamhet</w:t>
            </w:r>
            <w:r>
              <w:t xml:space="preserve"> </w:t>
            </w:r>
            <w:r w:rsidRPr="00425677">
              <w:rPr>
                <w:b/>
                <w:bCs/>
              </w:rPr>
              <w:t>som är brottslig eller där brottsligt förfarande ingår</w:t>
            </w:r>
            <w:r>
              <w:t xml:space="preserve"> </w:t>
            </w:r>
            <w:r w:rsidRPr="004B35E9">
              <w:t xml:space="preserve">till en inte oväsentlig del, eller </w:t>
            </w:r>
            <w:r w:rsidRPr="00961B97">
              <w:rPr>
                <w:b/>
                <w:bCs/>
              </w:rPr>
              <w:t xml:space="preserve">används </w:t>
            </w:r>
            <w:r w:rsidRPr="004B35E9">
              <w:t>för tillfälliga sexuella förbindelser mot ersättning</w:t>
            </w:r>
            <w:r>
              <w:t xml:space="preserve">, </w:t>
            </w:r>
            <w:r w:rsidRPr="00106884">
              <w:rPr>
                <w:b/>
                <w:bCs/>
              </w:rPr>
              <w:t>eller</w:t>
            </w:r>
          </w:p>
          <w:p w14:paraId="2FA54734" w14:textId="77777777" w:rsidR="00E25C7E" w:rsidRPr="007B2349" w:rsidRDefault="00E25C7E" w:rsidP="007B2349">
            <w:pPr>
              <w:pStyle w:val="Rubrik3"/>
              <w:rPr>
                <w:b/>
                <w:bCs/>
              </w:rPr>
            </w:pPr>
            <w:r w:rsidRPr="007B2349">
              <w:rPr>
                <w:b/>
                <w:bCs/>
              </w:rPr>
              <w:t>9. Otillåtna om- och tillbyggnader i lägenheten</w:t>
            </w:r>
          </w:p>
          <w:p w14:paraId="72A973A0" w14:textId="77777777" w:rsidR="00E25C7E" w:rsidRPr="007B2349" w:rsidRDefault="00E25C7E" w:rsidP="007B2349">
            <w:pPr>
              <w:pStyle w:val="Brdtext"/>
              <w:rPr>
                <w:b/>
                <w:bCs/>
              </w:rPr>
            </w:pPr>
            <w:r w:rsidRPr="007B2349">
              <w:rPr>
                <w:b/>
                <w:bCs/>
              </w:rPr>
              <w:t xml:space="preserve">om bostadsrättshavaren utan styrelsens eller hyresnämndens tillstånd utför en åtgärd som </w:t>
            </w:r>
            <w:r w:rsidRPr="007B2349">
              <w:rPr>
                <w:b/>
                <w:bCs/>
              </w:rPr>
              <w:t>anges i § 36.</w:t>
            </w:r>
          </w:p>
        </w:tc>
      </w:tr>
      <w:tr w:rsidR="00F512F9" w:rsidRPr="004A30DF" w14:paraId="26C97839" w14:textId="77777777" w:rsidTr="003F02D6">
        <w:tc>
          <w:tcPr>
            <w:tcW w:w="4533" w:type="dxa"/>
          </w:tcPr>
          <w:p w14:paraId="5E2CD829" w14:textId="77777777" w:rsidR="00E25C7E" w:rsidRDefault="00E25C7E" w:rsidP="007B2349">
            <w:pPr>
              <w:pStyle w:val="Rubrik3tabell"/>
            </w:pPr>
            <w:r>
              <w:t>§ 40 Hinder för förverkande</w:t>
            </w:r>
          </w:p>
          <w:p w14:paraId="796D8C89" w14:textId="77777777" w:rsidR="00E25C7E" w:rsidRPr="005D2DAA" w:rsidRDefault="00E25C7E" w:rsidP="007B2349">
            <w:pPr>
              <w:pStyle w:val="Brdtext"/>
            </w:pPr>
            <w:r w:rsidRPr="004B35E9">
              <w:t>Nyttjanderätten är inte förverkad, om det som ligger bostadsrättshavaren till last är av ringa bety</w:t>
            </w:r>
            <w:r w:rsidRPr="004B35E9">
              <w:softHyphen/>
              <w:t xml:space="preserve">delse. Inte heller är nyttjanderätten till en bostadslägenhet förverkad på grund av att en skyldighet som </w:t>
            </w:r>
            <w:r w:rsidRPr="00201927">
              <w:t xml:space="preserve">avses i </w:t>
            </w:r>
            <w:r w:rsidRPr="00D55EB4">
              <w:t xml:space="preserve">§ </w:t>
            </w:r>
            <w:r>
              <w:t>39</w:t>
            </w:r>
            <w:r w:rsidRPr="00D55EB4">
              <w:t>,</w:t>
            </w:r>
            <w:r w:rsidRPr="00201927">
              <w:t xml:space="preserve"> punkt</w:t>
            </w:r>
            <w:r w:rsidRPr="004B35E9">
              <w:t xml:space="preserve"> 7 ovan inte fullgörs, om bostadsrätts</w:t>
            </w:r>
            <w:r w:rsidRPr="004B35E9">
              <w:softHyphen/>
              <w:t xml:space="preserve">havaren är en kommun eller </w:t>
            </w:r>
            <w:r w:rsidRPr="001B2642">
              <w:rPr>
                <w:b/>
                <w:bCs/>
              </w:rPr>
              <w:t>ett landsting</w:t>
            </w:r>
            <w:r w:rsidRPr="004B35E9">
              <w:t xml:space="preserve"> och skyldig</w:t>
            </w:r>
            <w:r w:rsidRPr="004B35E9">
              <w:softHyphen/>
              <w:t xml:space="preserve">heten inte kan fullgöras av en kommun eller </w:t>
            </w:r>
            <w:r w:rsidRPr="001B2642">
              <w:rPr>
                <w:b/>
                <w:bCs/>
              </w:rPr>
              <w:t>ett landsting</w:t>
            </w:r>
            <w:r w:rsidRPr="004B35E9">
              <w:t>.</w:t>
            </w:r>
            <w:r>
              <w:t xml:space="preserve"> </w:t>
            </w:r>
            <w:r w:rsidRPr="00181010">
              <w:t>En skyldighet för bostadsrättshavaren att inneha anställning i ett visst företag eller någon</w:t>
            </w:r>
            <w:r w:rsidRPr="004B35E9">
              <w:t xml:space="preserve"> liknande skyldighet får inte </w:t>
            </w:r>
            <w:r>
              <w:t xml:space="preserve">heller </w:t>
            </w:r>
            <w:r w:rsidRPr="004B35E9">
              <w:t>läggas till grund för förverkande.</w:t>
            </w:r>
          </w:p>
        </w:tc>
        <w:tc>
          <w:tcPr>
            <w:tcW w:w="4534" w:type="dxa"/>
          </w:tcPr>
          <w:p w14:paraId="7AB55655" w14:textId="77777777" w:rsidR="00E25C7E" w:rsidRDefault="00E25C7E" w:rsidP="007B2349">
            <w:pPr>
              <w:pStyle w:val="Rubrik3tabell"/>
            </w:pPr>
            <w:r>
              <w:t>§ 40 Hinder för förverkande</w:t>
            </w:r>
          </w:p>
          <w:p w14:paraId="19BDF0BE" w14:textId="77777777" w:rsidR="00E25C7E" w:rsidRPr="004A30DF" w:rsidRDefault="00E25C7E" w:rsidP="007B2349">
            <w:pPr>
              <w:pStyle w:val="Brdtext"/>
              <w:rPr>
                <w:rFonts w:eastAsia="Verdana"/>
              </w:rPr>
            </w:pPr>
            <w:r w:rsidRPr="004B35E9">
              <w:t>Nyttjanderätten är inte förverkad, om det som ligger bostadsrättshavaren till last är av ringa bety</w:t>
            </w:r>
            <w:r w:rsidRPr="004B35E9">
              <w:softHyphen/>
            </w:r>
            <w:r w:rsidRPr="004B35E9">
              <w:t xml:space="preserve">delse. Inte heller är nyttjanderätten till en bostadslägenhet förverkad på grund av att en skyldighet som </w:t>
            </w:r>
            <w:r w:rsidRPr="00201927">
              <w:t xml:space="preserve">avses i </w:t>
            </w:r>
            <w:r w:rsidRPr="00D55EB4">
              <w:t xml:space="preserve">§ </w:t>
            </w:r>
            <w:r>
              <w:t>39</w:t>
            </w:r>
            <w:r w:rsidRPr="00D55EB4">
              <w:t>,</w:t>
            </w:r>
            <w:r w:rsidRPr="00201927">
              <w:t xml:space="preserve"> punkt</w:t>
            </w:r>
            <w:r w:rsidRPr="004B35E9">
              <w:t xml:space="preserve"> 7 ovan inte fullgörs, om bostadsrätts</w:t>
            </w:r>
            <w:r w:rsidRPr="004B35E9">
              <w:softHyphen/>
              <w:t xml:space="preserve">havaren är en kommun eller </w:t>
            </w:r>
            <w:r w:rsidRPr="00C743E9">
              <w:rPr>
                <w:b/>
                <w:bCs/>
              </w:rPr>
              <w:t>en region</w:t>
            </w:r>
            <w:r>
              <w:t xml:space="preserve"> </w:t>
            </w:r>
            <w:r w:rsidRPr="004B35E9">
              <w:t>och skyldig</w:t>
            </w:r>
            <w:r w:rsidRPr="004B35E9">
              <w:softHyphen/>
              <w:t xml:space="preserve">heten inte kan fullgöras av en kommun eller </w:t>
            </w:r>
            <w:r w:rsidRPr="00C743E9">
              <w:rPr>
                <w:b/>
                <w:bCs/>
              </w:rPr>
              <w:t>en region</w:t>
            </w:r>
            <w:r w:rsidRPr="004B35E9">
              <w:t>.</w:t>
            </w:r>
            <w:r>
              <w:t xml:space="preserve"> </w:t>
            </w:r>
            <w:r w:rsidRPr="00181010">
              <w:t>En skyldighet för bostadsrättshavaren att inneha anställning i ett visst företag eller någon</w:t>
            </w:r>
            <w:r w:rsidRPr="004B35E9">
              <w:t xml:space="preserve"> liknande skyldighet får inte </w:t>
            </w:r>
            <w:r>
              <w:t xml:space="preserve">heller </w:t>
            </w:r>
            <w:r w:rsidRPr="004B35E9">
              <w:t>läggas till grund för förverka</w:t>
            </w:r>
            <w:r>
              <w:t>nde.</w:t>
            </w:r>
          </w:p>
        </w:tc>
      </w:tr>
      <w:tr w:rsidR="00F512F9" w:rsidRPr="005D2DAA" w14:paraId="7F9955BB" w14:textId="77777777" w:rsidTr="003F02D6">
        <w:tc>
          <w:tcPr>
            <w:tcW w:w="4533" w:type="dxa"/>
          </w:tcPr>
          <w:p w14:paraId="61F81B91" w14:textId="77777777" w:rsidR="00E25C7E" w:rsidRDefault="00E25C7E" w:rsidP="007B2349">
            <w:pPr>
              <w:pStyle w:val="Rubrik3tabell"/>
            </w:pPr>
            <w:r>
              <w:t xml:space="preserve">§ 41 Möjlighet att vidta rättelse </w:t>
            </w:r>
            <w:r w:rsidRPr="00D75FF7">
              <w:rPr>
                <w:b/>
                <w:bCs/>
              </w:rPr>
              <w:t xml:space="preserve">m </w:t>
            </w:r>
            <w:proofErr w:type="spellStart"/>
            <w:r w:rsidRPr="00D75FF7">
              <w:rPr>
                <w:b/>
                <w:bCs/>
              </w:rPr>
              <w:t>m</w:t>
            </w:r>
            <w:proofErr w:type="spellEnd"/>
          </w:p>
          <w:p w14:paraId="7704B82A" w14:textId="253B2E82" w:rsidR="00E25C7E" w:rsidRPr="00387063" w:rsidRDefault="00E25C7E" w:rsidP="007B2349">
            <w:pPr>
              <w:pStyle w:val="Brdtext"/>
            </w:pPr>
            <w:r w:rsidRPr="00560636">
              <w:rPr>
                <w:i/>
                <w:iCs/>
              </w:rPr>
              <w:t>(Enbart ändring i nedan stycke</w:t>
            </w:r>
            <w:r>
              <w:rPr>
                <w:i/>
                <w:iCs/>
              </w:rPr>
              <w:t>n</w:t>
            </w:r>
            <w:r w:rsidRPr="00560636">
              <w:rPr>
                <w:i/>
                <w:iCs/>
              </w:rPr>
              <w:t xml:space="preserve">. </w:t>
            </w:r>
            <w:r w:rsidRPr="00560636">
              <w:rPr>
                <w:i/>
                <w:iCs/>
              </w:rPr>
              <w:t>Resterande del av paragrafen kvarstår oförändrad.)</w:t>
            </w:r>
          </w:p>
          <w:p w14:paraId="1A15FC53" w14:textId="2E00FD5E" w:rsidR="00E25C7E" w:rsidRPr="007663CD" w:rsidRDefault="00E25C7E" w:rsidP="007B2349">
            <w:pPr>
              <w:pStyle w:val="Brdtext"/>
            </w:pPr>
            <w:r w:rsidRPr="00D75FF7">
              <w:rPr>
                <w:b/>
                <w:bCs/>
              </w:rPr>
              <w:lastRenderedPageBreak/>
              <w:t>Uppsägning på grund av</w:t>
            </w:r>
            <w:r w:rsidRPr="00181010">
              <w:t xml:space="preserve"> förhållande </w:t>
            </w:r>
            <w:r w:rsidRPr="00201927">
              <w:t xml:space="preserve">som avses i </w:t>
            </w:r>
            <w:r>
              <w:t>39</w:t>
            </w:r>
            <w:r w:rsidRPr="00D55EB4">
              <w:t xml:space="preserve"> </w:t>
            </w:r>
            <w:r w:rsidRPr="007A2ACF">
              <w:t>§</w:t>
            </w:r>
            <w:r w:rsidRPr="00181010">
              <w:t xml:space="preserve"> punkterna 2, 3 </w:t>
            </w:r>
            <w:r w:rsidRPr="00D75FF7">
              <w:rPr>
                <w:b/>
                <w:bCs/>
              </w:rPr>
              <w:t>eller</w:t>
            </w:r>
            <w:r w:rsidRPr="00181010">
              <w:t xml:space="preserve"> </w:t>
            </w:r>
            <w:proofErr w:type="gramStart"/>
            <w:r w:rsidRPr="00181010">
              <w:t>5-7</w:t>
            </w:r>
            <w:proofErr w:type="gramEnd"/>
            <w:r w:rsidRPr="00181010">
              <w:t xml:space="preserve"> </w:t>
            </w:r>
            <w:r w:rsidRPr="00D75FF7">
              <w:rPr>
                <w:b/>
                <w:bCs/>
              </w:rPr>
              <w:t>får ske endast om bo</w:t>
            </w:r>
            <w:r w:rsidRPr="00D75FF7">
              <w:rPr>
                <w:b/>
                <w:bCs/>
              </w:rPr>
              <w:softHyphen/>
              <w:t>stadsrättshavaren låter bli att efter tillsägelse vidta rättelse utan dröjsmål.</w:t>
            </w:r>
            <w:r w:rsidRPr="0015020D">
              <w:t xml:space="preserve"> </w:t>
            </w:r>
          </w:p>
          <w:p w14:paraId="587DB8EB" w14:textId="77777777" w:rsidR="00E25C7E" w:rsidRDefault="00E25C7E" w:rsidP="007B2349">
            <w:pPr>
              <w:pStyle w:val="Brdtext"/>
            </w:pPr>
            <w:r w:rsidRPr="00F975EB">
              <w:t xml:space="preserve">I fråga om </w:t>
            </w:r>
            <w:r w:rsidRPr="00201927">
              <w:t>bostadslägen</w:t>
            </w:r>
            <w:r w:rsidRPr="00201927">
              <w:softHyphen/>
              <w:t xml:space="preserve">het får uppsägning inte ske på grund av olovlig andrahandsupplåtelse enligt </w:t>
            </w:r>
            <w:r>
              <w:t>39</w:t>
            </w:r>
            <w:r w:rsidRPr="00D55EB4">
              <w:t xml:space="preserve"> § punkt 2</w:t>
            </w:r>
            <w:r w:rsidRPr="00201927">
              <w:t xml:space="preserve"> om</w:t>
            </w:r>
            <w:r w:rsidRPr="00F975EB">
              <w:t xml:space="preserve"> bostadsrätts</w:t>
            </w:r>
            <w:r w:rsidRPr="00F975EB">
              <w:softHyphen/>
              <w:t xml:space="preserve">havaren efter tillsägelse utan dröjsmål ansöker om tillstånd till upplåtelsen och får ansökan beviljad. Vid olovlig andrahandsupplåtelse måste föreningen säga till bostadsrättshavaren att vidta rättelse inom två (2) månader från den dag föreningen fick reda på </w:t>
            </w:r>
            <w:r w:rsidRPr="00D75FF7">
              <w:rPr>
                <w:b/>
                <w:bCs/>
              </w:rPr>
              <w:t>den olovliga andrahandsupplåtelsen</w:t>
            </w:r>
            <w:r w:rsidRPr="00F975EB">
              <w:t xml:space="preserve"> för att bostadsrättshavaren ska få skiljas från lägenheten på den grunden.</w:t>
            </w:r>
          </w:p>
          <w:p w14:paraId="7AACC11D" w14:textId="4A2657FA" w:rsidR="00E25C7E" w:rsidRPr="00F975EB" w:rsidRDefault="00E25C7E" w:rsidP="007B2349">
            <w:pPr>
              <w:pStyle w:val="Brdtext"/>
            </w:pPr>
            <w:r>
              <w:t>…</w:t>
            </w:r>
          </w:p>
          <w:p w14:paraId="177E1220" w14:textId="5D1538BB" w:rsidR="00E25C7E" w:rsidRPr="005D2DAA" w:rsidRDefault="00E25C7E" w:rsidP="00387063">
            <w:pPr>
              <w:pStyle w:val="Brdtext"/>
            </w:pPr>
            <w:r w:rsidRPr="00181010">
              <w:t xml:space="preserve">Är nyttjanderätten förverkad på grund av förhållande, som avses i </w:t>
            </w:r>
            <w:r>
              <w:t>39</w:t>
            </w:r>
            <w:r w:rsidRPr="00181010">
              <w:t xml:space="preserve"> § punkterna </w:t>
            </w:r>
            <w:proofErr w:type="gramStart"/>
            <w:r w:rsidRPr="00181010">
              <w:t>1-3</w:t>
            </w:r>
            <w:proofErr w:type="gramEnd"/>
            <w:r w:rsidRPr="00181010">
              <w:t xml:space="preserve"> </w:t>
            </w:r>
            <w:r w:rsidRPr="00D75FF7">
              <w:rPr>
                <w:b/>
                <w:bCs/>
              </w:rPr>
              <w:t>eller</w:t>
            </w:r>
            <w:r w:rsidRPr="00181010">
              <w:t xml:space="preserve"> 5-7 ovan men sker rättelse innan föreningen har sagt upp bostadsrättshavaren till avflyttning, får han eller hon inte därefter skiljas från lägenheten på den grun</w:t>
            </w:r>
            <w:r w:rsidRPr="00181010">
              <w:softHyphen/>
              <w:t xml:space="preserve">den. Detta gäller dock inte om nyttjanderätten är förverkad på grund av sådana särskilt allvarliga störningar i boendet som avses i </w:t>
            </w:r>
            <w:r w:rsidRPr="00201927">
              <w:t xml:space="preserve">§ </w:t>
            </w:r>
            <w:r>
              <w:t>23 fjärde stycket</w:t>
            </w:r>
            <w:r w:rsidRPr="00201927">
              <w:t>.</w:t>
            </w:r>
            <w:r w:rsidRPr="00181010">
              <w:t xml:space="preserve"> </w:t>
            </w:r>
          </w:p>
        </w:tc>
        <w:tc>
          <w:tcPr>
            <w:tcW w:w="4534" w:type="dxa"/>
          </w:tcPr>
          <w:p w14:paraId="5A8A1E14" w14:textId="77777777" w:rsidR="00E25C7E" w:rsidRDefault="00E25C7E" w:rsidP="007B2349">
            <w:pPr>
              <w:pStyle w:val="Rubrik3tabell"/>
              <w:rPr>
                <w:b/>
                <w:bCs/>
              </w:rPr>
            </w:pPr>
            <w:r>
              <w:lastRenderedPageBreak/>
              <w:t xml:space="preserve">§ 41 Möjlighet att vidta rättelse </w:t>
            </w:r>
            <w:r w:rsidRPr="00477E73">
              <w:rPr>
                <w:b/>
                <w:bCs/>
              </w:rPr>
              <w:t>med mera</w:t>
            </w:r>
          </w:p>
          <w:p w14:paraId="02C0E7BC" w14:textId="6A73FAF4" w:rsidR="00E25C7E" w:rsidRPr="00387063" w:rsidRDefault="00E25C7E" w:rsidP="00387063">
            <w:pPr>
              <w:pStyle w:val="Brdtext"/>
              <w:rPr>
                <w:rStyle w:val="BrdtextChar"/>
                <w:i/>
                <w:iCs/>
              </w:rPr>
            </w:pPr>
            <w:r w:rsidRPr="00387063">
              <w:rPr>
                <w:i/>
                <w:iCs/>
              </w:rPr>
              <w:t>(Enbart ändring i nedan stycke</w:t>
            </w:r>
            <w:r>
              <w:rPr>
                <w:i/>
                <w:iCs/>
              </w:rPr>
              <w:t>n</w:t>
            </w:r>
            <w:r w:rsidRPr="00387063">
              <w:rPr>
                <w:i/>
                <w:iCs/>
              </w:rPr>
              <w:t>. Resterande del av paragrafen kvarstår oförändrad</w:t>
            </w:r>
            <w:r w:rsidRPr="00387063">
              <w:rPr>
                <w:rStyle w:val="BrdtextChar"/>
                <w:i/>
                <w:iCs/>
              </w:rPr>
              <w:t>.)</w:t>
            </w:r>
          </w:p>
          <w:p w14:paraId="7FB0D7E7" w14:textId="69C477BA" w:rsidR="00E25C7E" w:rsidRDefault="00E25C7E" w:rsidP="00387063">
            <w:pPr>
              <w:pStyle w:val="Brdtext"/>
            </w:pPr>
            <w:r w:rsidRPr="00387063">
              <w:rPr>
                <w:b/>
                <w:bCs/>
              </w:rPr>
              <w:lastRenderedPageBreak/>
              <w:t>Bostadsrättshavaren får inte sägas upp på grund av ett sådant</w:t>
            </w:r>
            <w:r>
              <w:t xml:space="preserve"> f</w:t>
            </w:r>
            <w:r w:rsidRPr="00181010">
              <w:t xml:space="preserve">örhållande </w:t>
            </w:r>
            <w:r w:rsidRPr="00201927">
              <w:t>som avses i</w:t>
            </w:r>
            <w:r>
              <w:t xml:space="preserve"> § 39 </w:t>
            </w:r>
            <w:r w:rsidRPr="00181010">
              <w:t>punkterna 2, 3</w:t>
            </w:r>
            <w:r>
              <w:t xml:space="preserve">, </w:t>
            </w:r>
            <w:proofErr w:type="gramStart"/>
            <w:r w:rsidRPr="00181010">
              <w:t>5-7</w:t>
            </w:r>
            <w:proofErr w:type="gramEnd"/>
            <w:r>
              <w:t xml:space="preserve">, </w:t>
            </w:r>
            <w:r w:rsidRPr="00387063">
              <w:rPr>
                <w:b/>
                <w:bCs/>
              </w:rPr>
              <w:t>eller 9, om han eller hon efter tillsägelse så snart som möjligt vidtar rättelse.</w:t>
            </w:r>
          </w:p>
          <w:p w14:paraId="45E171F5" w14:textId="77777777" w:rsidR="00E25C7E" w:rsidRDefault="00E25C7E" w:rsidP="00CE5AAB">
            <w:pPr>
              <w:pStyle w:val="Brdtext"/>
            </w:pPr>
            <w:r w:rsidRPr="00F975EB">
              <w:t xml:space="preserve">I fråga om </w:t>
            </w:r>
            <w:r w:rsidRPr="00201927">
              <w:t>bostadslägen</w:t>
            </w:r>
            <w:r w:rsidRPr="00201927">
              <w:softHyphen/>
              <w:t xml:space="preserve">het får uppsägning inte ske på grund av olovlig andrahandsupplåtelse enligt </w:t>
            </w:r>
            <w:r>
              <w:t>§ 39</w:t>
            </w:r>
            <w:r w:rsidRPr="00D55EB4">
              <w:t xml:space="preserve"> punkt 2</w:t>
            </w:r>
            <w:r>
              <w:t xml:space="preserve">, </w:t>
            </w:r>
            <w:r w:rsidRPr="00FC7F7C">
              <w:rPr>
                <w:b/>
                <w:bCs/>
              </w:rPr>
              <w:t xml:space="preserve">eller på grund av otillåtna om- eller tillbyggnader enligt </w:t>
            </w:r>
            <w:r>
              <w:rPr>
                <w:b/>
                <w:bCs/>
              </w:rPr>
              <w:t xml:space="preserve">§ </w:t>
            </w:r>
            <w:r w:rsidRPr="00FC7F7C">
              <w:rPr>
                <w:b/>
                <w:bCs/>
              </w:rPr>
              <w:t>39</w:t>
            </w:r>
            <w:r>
              <w:rPr>
                <w:b/>
                <w:bCs/>
              </w:rPr>
              <w:t xml:space="preserve"> </w:t>
            </w:r>
            <w:r w:rsidRPr="00FC7F7C">
              <w:rPr>
                <w:b/>
                <w:bCs/>
              </w:rPr>
              <w:t>punkt 9</w:t>
            </w:r>
            <w:r>
              <w:t>,</w:t>
            </w:r>
            <w:r w:rsidRPr="00201927">
              <w:t xml:space="preserve"> om</w:t>
            </w:r>
            <w:r w:rsidRPr="00F975EB">
              <w:t xml:space="preserve"> bostadsrätts</w:t>
            </w:r>
            <w:r w:rsidRPr="00F975EB">
              <w:softHyphen/>
              <w:t>havaren efter tillsägelse utan dröjsmål ansöker om tillstånd till upplåtelsen</w:t>
            </w:r>
            <w:r w:rsidRPr="00D1793C">
              <w:rPr>
                <w:b/>
                <w:bCs/>
              </w:rPr>
              <w:t>/åtgärden</w:t>
            </w:r>
            <w:r w:rsidRPr="00F975EB">
              <w:t xml:space="preserve"> och får ansökan beviljad. Vid olovlig andrahandsupplåtelse</w:t>
            </w:r>
            <w:r>
              <w:t xml:space="preserve"> </w:t>
            </w:r>
            <w:r w:rsidRPr="001572E2">
              <w:rPr>
                <w:b/>
                <w:bCs/>
              </w:rPr>
              <w:t xml:space="preserve">och otillåtna om- och tillbyggnader </w:t>
            </w:r>
            <w:r w:rsidRPr="00F975EB">
              <w:t xml:space="preserve">måste föreningen säga till bostadsrättshavaren att vidta rättelse inom två (2) månader från den dag föreningen fick reda på </w:t>
            </w:r>
            <w:r w:rsidRPr="001572E2">
              <w:rPr>
                <w:b/>
                <w:bCs/>
              </w:rPr>
              <w:t xml:space="preserve">förhållandet </w:t>
            </w:r>
            <w:r w:rsidRPr="00F975EB">
              <w:t>f</w:t>
            </w:r>
            <w:r w:rsidRPr="00F975EB">
              <w:t>ör att bostadsrättshavaren ska få skiljas från lägenheten på den grunden.</w:t>
            </w:r>
          </w:p>
          <w:p w14:paraId="15A45824" w14:textId="2296CF6E" w:rsidR="00E25C7E" w:rsidRPr="00387063" w:rsidRDefault="00E25C7E" w:rsidP="00387063">
            <w:pPr>
              <w:pStyle w:val="Brdtext"/>
            </w:pPr>
            <w:r>
              <w:t>…</w:t>
            </w:r>
          </w:p>
          <w:p w14:paraId="02DD51D7" w14:textId="3E82F311" w:rsidR="00E25C7E" w:rsidRPr="00CE5AAB" w:rsidRDefault="00E25C7E" w:rsidP="00CE5AAB">
            <w:pPr>
              <w:pStyle w:val="Lagtext"/>
            </w:pPr>
            <w:r w:rsidRPr="00181010">
              <w:t xml:space="preserve">Är nyttjanderätten förverkad på grund av förhållande, som avses i </w:t>
            </w:r>
            <w:r>
              <w:t>§ 39</w:t>
            </w:r>
            <w:r w:rsidRPr="00181010">
              <w:t xml:space="preserve"> punkterna </w:t>
            </w:r>
            <w:proofErr w:type="gramStart"/>
            <w:r w:rsidRPr="00181010">
              <w:t>1-3</w:t>
            </w:r>
            <w:proofErr w:type="gramEnd"/>
            <w:r>
              <w:t xml:space="preserve">, </w:t>
            </w:r>
            <w:r w:rsidRPr="00181010">
              <w:t>5-7</w:t>
            </w:r>
            <w:r>
              <w:t xml:space="preserve"> </w:t>
            </w:r>
            <w:r w:rsidRPr="00282BF7">
              <w:rPr>
                <w:b/>
                <w:bCs/>
              </w:rPr>
              <w:t>eller 9</w:t>
            </w:r>
            <w:r w:rsidRPr="00181010">
              <w:t xml:space="preserve"> ovan men sker rättelse innan föreningen har sagt upp bostadsrättshavaren till avflyttning, får han eller hon inte därefter skiljas från lägenheten på den grun</w:t>
            </w:r>
            <w:r w:rsidRPr="00181010">
              <w:softHyphen/>
              <w:t xml:space="preserve">den. Detta gäller dock inte om nyttjanderätten är förverkad på grund av sådana särskilt allvarliga störningar i boendet som avses i </w:t>
            </w:r>
            <w:r w:rsidRPr="00201927">
              <w:t xml:space="preserve">§ </w:t>
            </w:r>
            <w:r>
              <w:t>23 fjärde stycket</w:t>
            </w:r>
            <w:r w:rsidRPr="00201927">
              <w:t>.</w:t>
            </w:r>
            <w:r w:rsidRPr="00181010">
              <w:t xml:space="preserve"> </w:t>
            </w:r>
          </w:p>
        </w:tc>
      </w:tr>
      <w:tr w:rsidR="00F512F9" w:rsidRPr="005D2DAA" w14:paraId="0DD6D056" w14:textId="77777777" w:rsidTr="003F02D6">
        <w:tc>
          <w:tcPr>
            <w:tcW w:w="4533" w:type="dxa"/>
          </w:tcPr>
          <w:p w14:paraId="387AE2B8" w14:textId="77777777" w:rsidR="00E25C7E" w:rsidRDefault="00E25C7E" w:rsidP="00D75FF7">
            <w:pPr>
              <w:pStyle w:val="Rubrik3tabell"/>
            </w:pPr>
            <w:r>
              <w:lastRenderedPageBreak/>
              <w:t>§ 43 Skyldighet att avflytta</w:t>
            </w:r>
          </w:p>
          <w:p w14:paraId="5D587A18" w14:textId="77777777" w:rsidR="00E25C7E" w:rsidRDefault="00E25C7E" w:rsidP="00D75FF7">
            <w:pPr>
              <w:pStyle w:val="Brdtext"/>
            </w:pPr>
            <w:r w:rsidRPr="00E1677D">
              <w:t xml:space="preserve">Sägs bostadsrättshavaren upp till avflyttning av någon orsak som anges i </w:t>
            </w:r>
            <w:r>
              <w:t>39</w:t>
            </w:r>
            <w:r w:rsidRPr="00E1677D">
              <w:t xml:space="preserve"> § </w:t>
            </w:r>
            <w:r>
              <w:t xml:space="preserve">punkt </w:t>
            </w:r>
            <w:r w:rsidRPr="00E1677D">
              <w:t>1, 4–6 eller 8, är han eller hon skyldig att flytta genast.</w:t>
            </w:r>
          </w:p>
          <w:p w14:paraId="052101A6" w14:textId="77777777" w:rsidR="00E25C7E" w:rsidRPr="00E1677D" w:rsidRDefault="00E25C7E" w:rsidP="00D75FF7">
            <w:pPr>
              <w:pStyle w:val="Brdtext"/>
            </w:pPr>
            <w:r w:rsidRPr="00E1677D">
              <w:t xml:space="preserve">Sägs bostadsrättshavaren upp av någon orsak som anges i </w:t>
            </w:r>
            <w:r>
              <w:t>39</w:t>
            </w:r>
            <w:r w:rsidRPr="00E1677D">
              <w:t xml:space="preserve"> § </w:t>
            </w:r>
            <w:r>
              <w:t xml:space="preserve">punkt </w:t>
            </w:r>
            <w:r w:rsidRPr="00E1677D">
              <w:t xml:space="preserve">2, 3 </w:t>
            </w:r>
            <w:r w:rsidRPr="00456A88">
              <w:rPr>
                <w:b/>
                <w:bCs/>
              </w:rPr>
              <w:t xml:space="preserve">eller </w:t>
            </w:r>
            <w:r w:rsidRPr="00E1677D">
              <w:t xml:space="preserve">7, får han eller hon bo kvar till det månadsskifte som inträffar närmast efter tre månader från uppsägningen, om inte rätten ålägger honom eller henne att flytta tidigare. Detsamma gäller om uppsägningen sker av orsak som anges i </w:t>
            </w:r>
            <w:r>
              <w:t>39</w:t>
            </w:r>
            <w:r w:rsidRPr="00E1677D">
              <w:t xml:space="preserve"> §</w:t>
            </w:r>
            <w:r>
              <w:t xml:space="preserve"> punkt</w:t>
            </w:r>
            <w:r w:rsidRPr="00E1677D">
              <w:t xml:space="preserve"> 1 a och bestämmelserna i </w:t>
            </w:r>
            <w:r>
              <w:t>42</w:t>
            </w:r>
            <w:r w:rsidRPr="00E1677D">
              <w:t xml:space="preserve"> § tredje stycket är tillämpliga.</w:t>
            </w:r>
          </w:p>
          <w:p w14:paraId="5E48F2F4" w14:textId="77777777" w:rsidR="00E25C7E" w:rsidRPr="005D2DAA" w:rsidRDefault="00E25C7E" w:rsidP="00D75FF7">
            <w:pPr>
              <w:pStyle w:val="Brdtext"/>
            </w:pPr>
            <w:r w:rsidRPr="00E1677D">
              <w:t xml:space="preserve">Vid uppsägning i andra fall av orsak som anges i </w:t>
            </w:r>
            <w:r>
              <w:t>39</w:t>
            </w:r>
            <w:r w:rsidRPr="00E1677D">
              <w:t xml:space="preserve"> § </w:t>
            </w:r>
            <w:r>
              <w:t xml:space="preserve">punkt </w:t>
            </w:r>
            <w:r w:rsidRPr="00E1677D">
              <w:t xml:space="preserve">1 a tillämpas övriga bestämmelser i </w:t>
            </w:r>
            <w:r>
              <w:t>42</w:t>
            </w:r>
            <w:r w:rsidRPr="00E1677D">
              <w:t xml:space="preserve"> §.</w:t>
            </w:r>
          </w:p>
        </w:tc>
        <w:tc>
          <w:tcPr>
            <w:tcW w:w="4534" w:type="dxa"/>
          </w:tcPr>
          <w:p w14:paraId="2F9D5694" w14:textId="77777777" w:rsidR="00E25C7E" w:rsidRDefault="00E25C7E" w:rsidP="00D75FF7">
            <w:pPr>
              <w:pStyle w:val="Rubrik3tabell"/>
            </w:pPr>
            <w:r>
              <w:t>§ 43 Skyldighet att avflytta</w:t>
            </w:r>
          </w:p>
          <w:p w14:paraId="420F40BC" w14:textId="77777777" w:rsidR="00E25C7E" w:rsidRDefault="00E25C7E" w:rsidP="00D75FF7">
            <w:pPr>
              <w:pStyle w:val="Brdtext"/>
            </w:pPr>
            <w:r w:rsidRPr="00E1677D">
              <w:t xml:space="preserve">Sägs bostadsrättshavaren upp till avflyttning av någon orsak som anges i </w:t>
            </w:r>
            <w:r>
              <w:t>§ 39</w:t>
            </w:r>
            <w:r w:rsidRPr="00E1677D">
              <w:t xml:space="preserve"> </w:t>
            </w:r>
            <w:r>
              <w:t xml:space="preserve">punkt </w:t>
            </w:r>
            <w:r w:rsidRPr="00E1677D">
              <w:t>1, 4–6 eller 8, är han eller hon skyldig att flytta genast.</w:t>
            </w:r>
          </w:p>
          <w:p w14:paraId="6FF9BFAD" w14:textId="77777777" w:rsidR="00E25C7E" w:rsidRPr="00E1677D" w:rsidRDefault="00E25C7E" w:rsidP="00D75FF7">
            <w:pPr>
              <w:pStyle w:val="Brdtext"/>
            </w:pPr>
            <w:r w:rsidRPr="00E1677D">
              <w:t xml:space="preserve">Sägs bostadsrättshavaren upp av någon orsak som anges i </w:t>
            </w:r>
            <w:r>
              <w:t>§ 39</w:t>
            </w:r>
            <w:r w:rsidRPr="00E1677D">
              <w:t xml:space="preserve"> </w:t>
            </w:r>
            <w:r>
              <w:t xml:space="preserve">punkt </w:t>
            </w:r>
            <w:r w:rsidRPr="00E1677D">
              <w:t>2, 3</w:t>
            </w:r>
            <w:r>
              <w:t xml:space="preserve">, </w:t>
            </w:r>
            <w:r w:rsidRPr="00E1677D">
              <w:t>7</w:t>
            </w:r>
            <w:r>
              <w:t xml:space="preserve"> </w:t>
            </w:r>
            <w:r w:rsidRPr="00456A88">
              <w:rPr>
                <w:b/>
                <w:bCs/>
              </w:rPr>
              <w:t>eller 9</w:t>
            </w:r>
            <w:r>
              <w:rPr>
                <w:b/>
                <w:bCs/>
              </w:rPr>
              <w:t>,</w:t>
            </w:r>
            <w:r>
              <w:t xml:space="preserve"> </w:t>
            </w:r>
            <w:r w:rsidRPr="00E1677D">
              <w:t xml:space="preserve">får han eller hon bo kvar till det månadsskifte som inträffar närmast efter tre månader från uppsägningen, om inte rätten ålägger honom eller henne att flytta tidigare. Detsamma gäller om uppsägningen sker av orsak som anges i </w:t>
            </w:r>
            <w:r>
              <w:t>§ 39 punkt</w:t>
            </w:r>
            <w:r w:rsidRPr="00E1677D">
              <w:t xml:space="preserve"> 1 a och bestämmelserna i </w:t>
            </w:r>
            <w:r>
              <w:t>§ 42</w:t>
            </w:r>
            <w:r w:rsidRPr="00E1677D">
              <w:t xml:space="preserve"> tredje stycket är tillämpliga.</w:t>
            </w:r>
          </w:p>
          <w:p w14:paraId="5B3B5272" w14:textId="50D9406D" w:rsidR="00E25C7E" w:rsidRPr="005D2DAA" w:rsidRDefault="00E25C7E" w:rsidP="00D75FF7">
            <w:pPr>
              <w:pStyle w:val="Brdtext"/>
              <w:rPr>
                <w:rFonts w:eastAsia="Verdana"/>
                <w:i/>
              </w:rPr>
            </w:pPr>
            <w:r w:rsidRPr="00E1677D">
              <w:t xml:space="preserve">Vid uppsägning i andra fall av orsak som anges i </w:t>
            </w:r>
            <w:r>
              <w:t>§ 39</w:t>
            </w:r>
            <w:r w:rsidRPr="00E1677D">
              <w:t xml:space="preserve"> </w:t>
            </w:r>
            <w:r>
              <w:t xml:space="preserve">punkt </w:t>
            </w:r>
            <w:r w:rsidRPr="00E1677D">
              <w:t xml:space="preserve">1 a tillämpas övriga bestämmelser i </w:t>
            </w:r>
            <w:r>
              <w:t>§</w:t>
            </w:r>
            <w:r>
              <w:t> </w:t>
            </w:r>
            <w:r>
              <w:t>42</w:t>
            </w:r>
            <w:r w:rsidRPr="00E1677D">
              <w:t>.</w:t>
            </w:r>
          </w:p>
        </w:tc>
      </w:tr>
      <w:tr w:rsidR="00F512F9" w:rsidRPr="00A84835" w14:paraId="64C19808" w14:textId="77777777" w:rsidTr="003F02D6">
        <w:tc>
          <w:tcPr>
            <w:tcW w:w="4533" w:type="dxa"/>
          </w:tcPr>
          <w:p w14:paraId="05031C75" w14:textId="77777777" w:rsidR="00E25C7E" w:rsidRDefault="00E25C7E" w:rsidP="008E3D24">
            <w:pPr>
              <w:pStyle w:val="Rubrik3"/>
              <w:spacing w:after="40"/>
            </w:pPr>
            <w:r>
              <w:lastRenderedPageBreak/>
              <w:t>§ 46 Tvångsförsäljning</w:t>
            </w:r>
          </w:p>
          <w:p w14:paraId="12C6F6BA" w14:textId="75F3E80D" w:rsidR="00E25C7E" w:rsidRDefault="00E25C7E" w:rsidP="00D75FF7">
            <w:pPr>
              <w:pStyle w:val="Brdtext"/>
            </w:pPr>
            <w:r w:rsidRPr="00560636">
              <w:rPr>
                <w:i/>
                <w:iCs/>
              </w:rPr>
              <w:t>(Enbart ändring i nedan stycke. Resterande del av paragrafen kvarstår oförändrad.)</w:t>
            </w:r>
          </w:p>
          <w:p w14:paraId="107D2053" w14:textId="77777777" w:rsidR="00E25C7E" w:rsidRPr="005D2DAA" w:rsidRDefault="00E25C7E" w:rsidP="00D75FF7">
            <w:pPr>
              <w:pStyle w:val="Brdtext"/>
            </w:pPr>
            <w:r w:rsidRPr="004F5B4C">
              <w:t xml:space="preserve">Tvångsförsäljning genomförs av </w:t>
            </w:r>
            <w:r w:rsidRPr="00597E09">
              <w:rPr>
                <w:b/>
                <w:bCs/>
              </w:rPr>
              <w:t>Kronofogdemyndigheten</w:t>
            </w:r>
            <w:r w:rsidRPr="004F5B4C">
              <w:t xml:space="preserve"> efter ansökan av bostads</w:t>
            </w:r>
            <w:r w:rsidRPr="004F5B4C">
              <w:softHyphen/>
              <w:t>rättsför</w:t>
            </w:r>
            <w:r w:rsidRPr="004F5B4C">
              <w:softHyphen/>
              <w:t>eningen.</w:t>
            </w:r>
          </w:p>
        </w:tc>
        <w:tc>
          <w:tcPr>
            <w:tcW w:w="4534" w:type="dxa"/>
          </w:tcPr>
          <w:p w14:paraId="2B4DD16B" w14:textId="36E29420" w:rsidR="00E25C7E" w:rsidRDefault="00E25C7E" w:rsidP="008E3D24">
            <w:pPr>
              <w:pStyle w:val="Rubrik3"/>
              <w:spacing w:after="40"/>
            </w:pPr>
            <w:r w:rsidRPr="00A84835">
              <w:t>§ 46 Tvångsförsäljning</w:t>
            </w:r>
          </w:p>
          <w:p w14:paraId="6E450890" w14:textId="6966783E" w:rsidR="00E25C7E" w:rsidRDefault="00E25C7E" w:rsidP="00D75FF7">
            <w:pPr>
              <w:pStyle w:val="Brdtext"/>
            </w:pPr>
            <w:r w:rsidRPr="00560636">
              <w:rPr>
                <w:i/>
                <w:iCs/>
              </w:rPr>
              <w:t xml:space="preserve">(Enbart ändring i </w:t>
            </w:r>
            <w:r w:rsidRPr="00560636">
              <w:rPr>
                <w:i/>
                <w:iCs/>
              </w:rPr>
              <w:t>nedan stycke. Resterande del av paragrafen kvarstår oförändrad.)</w:t>
            </w:r>
          </w:p>
          <w:p w14:paraId="18147B0E" w14:textId="67CFC266" w:rsidR="00E25C7E" w:rsidRPr="00A84835" w:rsidRDefault="00E25C7E" w:rsidP="00387063">
            <w:pPr>
              <w:pStyle w:val="Brdtext"/>
              <w:rPr>
                <w:bCs/>
              </w:rPr>
            </w:pPr>
            <w:r w:rsidRPr="004F5B4C">
              <w:t xml:space="preserve">Tvångsförsäljning genomförs av </w:t>
            </w:r>
            <w:r w:rsidRPr="00597E09">
              <w:rPr>
                <w:b/>
                <w:bCs/>
              </w:rPr>
              <w:t>Kronofogden</w:t>
            </w:r>
            <w:r w:rsidRPr="004F5B4C">
              <w:t xml:space="preserve"> efter ansökan av bostads</w:t>
            </w:r>
            <w:r w:rsidRPr="004F5B4C">
              <w:softHyphen/>
              <w:t>rättsför</w:t>
            </w:r>
            <w:r w:rsidRPr="004F5B4C">
              <w:softHyphen/>
              <w:t>eningen.</w:t>
            </w:r>
          </w:p>
        </w:tc>
      </w:tr>
      <w:tr w:rsidR="00F512F9" w:rsidRPr="00A84835" w14:paraId="73743289" w14:textId="77777777" w:rsidTr="006E55C0">
        <w:tc>
          <w:tcPr>
            <w:tcW w:w="4533" w:type="dxa"/>
            <w:shd w:val="clear" w:color="auto" w:fill="BFD6E0"/>
          </w:tcPr>
          <w:p w14:paraId="71F263D6" w14:textId="77777777" w:rsidR="00E25C7E" w:rsidRDefault="00E25C7E" w:rsidP="003F02D6">
            <w:pPr>
              <w:pStyle w:val="Rubrik3tabell"/>
            </w:pPr>
            <w:r>
              <w:t>Styrelse och valberedning</w:t>
            </w:r>
          </w:p>
        </w:tc>
        <w:tc>
          <w:tcPr>
            <w:tcW w:w="4534" w:type="dxa"/>
            <w:shd w:val="clear" w:color="auto" w:fill="BFD6E0"/>
          </w:tcPr>
          <w:p w14:paraId="7AED0F63" w14:textId="77777777" w:rsidR="00E25C7E" w:rsidRPr="00A84835" w:rsidRDefault="00E25C7E" w:rsidP="003F02D6">
            <w:pPr>
              <w:pStyle w:val="Rubrik3tabell"/>
              <w:rPr>
                <w:rFonts w:cs="Times New Roman"/>
                <w:bCs/>
              </w:rPr>
            </w:pPr>
            <w:r>
              <w:rPr>
                <w:rFonts w:cs="Times New Roman"/>
                <w:bCs/>
              </w:rPr>
              <w:t xml:space="preserve">Styrelse och valberedning </w:t>
            </w:r>
          </w:p>
        </w:tc>
      </w:tr>
      <w:tr w:rsidR="00F512F9" w:rsidRPr="00E029C8" w14:paraId="1A9A3722" w14:textId="77777777" w:rsidTr="003F02D6">
        <w:tc>
          <w:tcPr>
            <w:tcW w:w="4533" w:type="dxa"/>
          </w:tcPr>
          <w:p w14:paraId="4BC3AF6D" w14:textId="77777777" w:rsidR="00E25C7E" w:rsidRDefault="00E25C7E" w:rsidP="00D75FF7">
            <w:pPr>
              <w:pStyle w:val="Rubrik3tabell"/>
            </w:pPr>
            <w:r>
              <w:t>§ 48 Ledamöter och suppleanter</w:t>
            </w:r>
          </w:p>
          <w:p w14:paraId="2D2DB39A" w14:textId="77777777" w:rsidR="00E25C7E" w:rsidRPr="00FE2674" w:rsidRDefault="00E25C7E" w:rsidP="003F02D6">
            <w:pPr>
              <w:pStyle w:val="Rubrik3"/>
            </w:pPr>
            <w:r w:rsidRPr="00FE2674">
              <w:t>Mandatperiod</w:t>
            </w:r>
          </w:p>
          <w:p w14:paraId="4D4FEDF7" w14:textId="77777777" w:rsidR="00E25C7E" w:rsidRPr="00FE2674" w:rsidRDefault="00E25C7E" w:rsidP="003F02D6">
            <w:pPr>
              <w:pStyle w:val="Brdtext"/>
            </w:pPr>
            <w:r w:rsidRPr="00FE2674">
              <w:t xml:space="preserve">Styrelseledamöter och suppleanter </w:t>
            </w:r>
            <w:r>
              <w:t>väljs</w:t>
            </w:r>
            <w:r w:rsidRPr="00FE2674">
              <w:t xml:space="preserve"> för en period av högst två (2) år. Styrel</w:t>
            </w:r>
            <w:r w:rsidRPr="00FE2674">
              <w:softHyphen/>
              <w:t>seledamot och suppleant kan omväljas. Om en helt ny sty</w:t>
            </w:r>
            <w:r w:rsidRPr="00FE2674">
              <w:softHyphen/>
              <w:t>relse väljs på förenings</w:t>
            </w:r>
            <w:r w:rsidRPr="00FE2674">
              <w:softHyphen/>
              <w:t>stämma ska man</w:t>
            </w:r>
            <w:r w:rsidRPr="00FE2674">
              <w:softHyphen/>
              <w:t>dattiden för hälften, eller vid udda tal när</w:t>
            </w:r>
            <w:r w:rsidRPr="00FE2674">
              <w:softHyphen/>
              <w:t>mast högre antal, vara ett år.</w:t>
            </w:r>
          </w:p>
          <w:p w14:paraId="0E690077" w14:textId="77777777" w:rsidR="00E25C7E" w:rsidRPr="005C3642" w:rsidRDefault="00E25C7E" w:rsidP="003F02D6">
            <w:pPr>
              <w:pStyle w:val="Brdtext"/>
            </w:pPr>
            <w:r w:rsidRPr="005C3642">
              <w:t>Suppleanter inträder i den ordning de är valda såvida inte stämman har valt person</w:t>
            </w:r>
            <w:r w:rsidRPr="005C3642">
              <w:softHyphen/>
              <w:t>liga suppleanter.</w:t>
            </w:r>
          </w:p>
          <w:p w14:paraId="6D437FA3" w14:textId="77777777" w:rsidR="00E25C7E" w:rsidRPr="005C3642" w:rsidRDefault="00E25C7E" w:rsidP="003F02D6">
            <w:pPr>
              <w:pStyle w:val="Brdtext"/>
            </w:pPr>
            <w:r w:rsidRPr="005C3642">
              <w:t>För det fall vakanser uppkommer efter ledamöter eller suppleanter under man</w:t>
            </w:r>
            <w:r w:rsidRPr="005C3642">
              <w:softHyphen/>
              <w:t xml:space="preserve">datperioden </w:t>
            </w:r>
            <w:r>
              <w:t>ska</w:t>
            </w:r>
            <w:r w:rsidRPr="005C3642">
              <w:t xml:space="preserve"> dessa ersättas senast vid närmast därpå följande ordinarie förenings</w:t>
            </w:r>
            <w:r w:rsidRPr="005C3642">
              <w:softHyphen/>
              <w:t>stämma. Vid val efter va</w:t>
            </w:r>
            <w:r w:rsidRPr="005C3642">
              <w:softHyphen/>
              <w:t xml:space="preserve">kanser gäller att ny ledamot eller suppleant utses av den som utsåg den ledamot eller suppleant som </w:t>
            </w:r>
            <w:r>
              <w:t>ska</w:t>
            </w:r>
            <w:r w:rsidRPr="005C3642">
              <w:t xml:space="preserve"> ersättas.</w:t>
            </w:r>
          </w:p>
          <w:p w14:paraId="51848913" w14:textId="77777777" w:rsidR="00E25C7E" w:rsidRPr="00FE2674" w:rsidRDefault="00E25C7E" w:rsidP="003F02D6">
            <w:pPr>
              <w:pStyle w:val="Rubrik3"/>
            </w:pPr>
            <w:bookmarkStart w:id="18" w:name="_Toc246048887"/>
            <w:bookmarkStart w:id="19" w:name="_Toc246130769"/>
            <w:bookmarkStart w:id="20" w:name="_Toc246131154"/>
            <w:bookmarkStart w:id="21" w:name="_Toc247966312"/>
            <w:r w:rsidRPr="00FE2674">
              <w:t>Antalet styrelseledamöter och suppleanter samt utseende därav</w:t>
            </w:r>
            <w:bookmarkEnd w:id="18"/>
            <w:bookmarkEnd w:id="19"/>
            <w:bookmarkEnd w:id="20"/>
            <w:bookmarkEnd w:id="21"/>
          </w:p>
          <w:p w14:paraId="648B774A" w14:textId="77777777" w:rsidR="00E25C7E" w:rsidRPr="00FE2674" w:rsidRDefault="00E25C7E" w:rsidP="003F02D6">
            <w:pPr>
              <w:pStyle w:val="Brdtextutanavstnd"/>
            </w:pPr>
            <w:r w:rsidRPr="00FE2674">
              <w:t xml:space="preserve">Styrelsen ska bestå av </w:t>
            </w:r>
            <w:proofErr w:type="gramStart"/>
            <w:r w:rsidRPr="00FE2674">
              <w:t>3-7</w:t>
            </w:r>
            <w:proofErr w:type="gramEnd"/>
            <w:r w:rsidRPr="00FE2674">
              <w:t xml:space="preserve"> styrelseledamöter och </w:t>
            </w:r>
            <w:r w:rsidRPr="00951496">
              <w:rPr>
                <w:b/>
                <w:bCs/>
              </w:rPr>
              <w:t>3-7</w:t>
            </w:r>
            <w:r w:rsidRPr="00FE2674">
              <w:t xml:space="preserve"> styrelsesupplean</w:t>
            </w:r>
            <w:r w:rsidRPr="00FE2674">
              <w:softHyphen/>
              <w:t>t</w:t>
            </w:r>
            <w:r>
              <w:t>er vilka utses enligt föl</w:t>
            </w:r>
            <w:r>
              <w:softHyphen/>
              <w:t>jande,</w:t>
            </w:r>
          </w:p>
          <w:p w14:paraId="556C4678" w14:textId="77777777" w:rsidR="00E25C7E" w:rsidRPr="001169EE" w:rsidRDefault="00E25C7E" w:rsidP="003F02D6">
            <w:pPr>
              <w:pStyle w:val="Brdtextutanavstnd"/>
              <w:numPr>
                <w:ilvl w:val="0"/>
                <w:numId w:val="14"/>
              </w:numPr>
            </w:pPr>
            <w:r>
              <w:t>f</w:t>
            </w:r>
            <w:r w:rsidRPr="00FE2674">
              <w:t xml:space="preserve">öreningsstämman väljer </w:t>
            </w:r>
            <w:r>
              <w:t>t</w:t>
            </w:r>
            <w:r w:rsidRPr="00FE2674">
              <w:t xml:space="preserve">vå (2) till sex (6) ledamöter </w:t>
            </w:r>
            <w:r w:rsidRPr="00E029C8">
              <w:t xml:space="preserve">samt </w:t>
            </w:r>
            <w:r w:rsidRPr="001169EE">
              <w:t>minst två (2) och högst sex (6) supple</w:t>
            </w:r>
            <w:r w:rsidRPr="001169EE">
              <w:softHyphen/>
              <w:t>anter,</w:t>
            </w:r>
          </w:p>
          <w:p w14:paraId="35D85BB6" w14:textId="77777777" w:rsidR="00E25C7E" w:rsidRPr="002372C1" w:rsidRDefault="00E25C7E" w:rsidP="003F02D6">
            <w:pPr>
              <w:pStyle w:val="Brdtext"/>
              <w:numPr>
                <w:ilvl w:val="0"/>
                <w:numId w:val="14"/>
              </w:numPr>
              <w:rPr>
                <w:b/>
                <w:bCs/>
              </w:rPr>
            </w:pPr>
            <w:r w:rsidRPr="00E029C8">
              <w:t>Riksbyggen utser en</w:t>
            </w:r>
            <w:r w:rsidRPr="00FE2674">
              <w:t xml:space="preserve"> (1) ledamot</w:t>
            </w:r>
            <w:r w:rsidRPr="005C3642">
              <w:t xml:space="preserve"> </w:t>
            </w:r>
            <w:r w:rsidRPr="002372C1">
              <w:rPr>
                <w:b/>
                <w:bCs/>
              </w:rPr>
              <w:t>och en (1) suppleant.</w:t>
            </w:r>
          </w:p>
          <w:p w14:paraId="48432118" w14:textId="77777777" w:rsidR="00E25C7E" w:rsidRPr="005E46CE" w:rsidRDefault="00E25C7E" w:rsidP="003F02D6">
            <w:pPr>
              <w:pStyle w:val="Brdtext"/>
              <w:rPr>
                <w:b/>
                <w:bCs/>
              </w:rPr>
            </w:pPr>
            <w:r w:rsidRPr="005E46CE">
              <w:rPr>
                <w:b/>
                <w:bCs/>
              </w:rPr>
              <w:t>Styrelseledamöterna och suppleanterna som väljs av stämman ska vara medlemmar i föreningen eller vara bosatta i föreningens hus och tillhöra bostads</w:t>
            </w:r>
            <w:r w:rsidRPr="005E46CE">
              <w:rPr>
                <w:b/>
                <w:bCs/>
              </w:rPr>
              <w:softHyphen/>
              <w:t xml:space="preserve">rättshavares familjehushåll. </w:t>
            </w:r>
            <w:r w:rsidRPr="00A62F76">
              <w:t>Vidare är person som utsetts av Riksbyggen behörig att vara ledamot</w:t>
            </w:r>
            <w:r w:rsidRPr="005E46CE">
              <w:rPr>
                <w:b/>
                <w:bCs/>
              </w:rPr>
              <w:t xml:space="preserve"> eller suppleant. </w:t>
            </w:r>
          </w:p>
          <w:p w14:paraId="5259769A" w14:textId="77777777" w:rsidR="00E25C7E" w:rsidRDefault="00E25C7E" w:rsidP="003F02D6">
            <w:pPr>
              <w:pStyle w:val="Lagtext"/>
            </w:pPr>
            <w:r w:rsidRPr="005C3642">
              <w:lastRenderedPageBreak/>
              <w:t xml:space="preserve">Den som är underårig </w:t>
            </w:r>
            <w:r w:rsidRPr="007A3CDB">
              <w:rPr>
                <w:b/>
                <w:bCs/>
              </w:rPr>
              <w:t xml:space="preserve">eller </w:t>
            </w:r>
            <w:r w:rsidRPr="005C3642">
              <w:t>i konkurs eller har förval</w:t>
            </w:r>
            <w:r w:rsidRPr="005C3642">
              <w:softHyphen/>
              <w:t>tare enligt 11 kap 7 § föräldrabalken kan inte vara sty</w:t>
            </w:r>
            <w:r w:rsidRPr="005C3642">
              <w:softHyphen/>
              <w:t>relseledamot eller suppleant.</w:t>
            </w:r>
          </w:p>
          <w:p w14:paraId="4D27C677" w14:textId="77777777" w:rsidR="00E25C7E" w:rsidRPr="005D2DAA" w:rsidRDefault="00E25C7E" w:rsidP="003F02D6">
            <w:pPr>
              <w:rPr>
                <w:rFonts w:cs="Times New Roman"/>
              </w:rPr>
            </w:pPr>
          </w:p>
        </w:tc>
        <w:tc>
          <w:tcPr>
            <w:tcW w:w="4534" w:type="dxa"/>
          </w:tcPr>
          <w:p w14:paraId="09F598E1" w14:textId="77777777" w:rsidR="00E25C7E" w:rsidRPr="00E029C8" w:rsidRDefault="00E25C7E" w:rsidP="00D75FF7">
            <w:pPr>
              <w:pStyle w:val="Rubrik3tabell"/>
            </w:pPr>
            <w:r w:rsidRPr="00E029C8">
              <w:lastRenderedPageBreak/>
              <w:t>§ 48 Ledamöter och suppleanter</w:t>
            </w:r>
          </w:p>
          <w:p w14:paraId="2DF69474" w14:textId="77777777" w:rsidR="00E25C7E" w:rsidRPr="00E029C8" w:rsidRDefault="00E25C7E" w:rsidP="003F02D6">
            <w:pPr>
              <w:pStyle w:val="Rubrik3"/>
            </w:pPr>
            <w:r w:rsidRPr="00E029C8">
              <w:t>Mandatperiod</w:t>
            </w:r>
          </w:p>
          <w:p w14:paraId="67AA0021" w14:textId="77777777" w:rsidR="00E25C7E" w:rsidRPr="00E029C8" w:rsidRDefault="00E25C7E" w:rsidP="003F02D6">
            <w:pPr>
              <w:pStyle w:val="Brdtext"/>
            </w:pPr>
            <w:r w:rsidRPr="00E029C8">
              <w:t xml:space="preserve">Styrelseledamöter och suppleanter väljs för en period av högst två (2) år. </w:t>
            </w:r>
            <w:r w:rsidRPr="00E029C8">
              <w:rPr>
                <w:b/>
                <w:bCs/>
              </w:rPr>
              <w:t>Rollen som styrelseordförande utses årligen (ordföranden är dock fortfarande ledamot av styrelsen och kan vara utsedd som styrelseledamot för längre tid).</w:t>
            </w:r>
            <w:r w:rsidRPr="00E029C8">
              <w:t xml:space="preserve"> Styrel</w:t>
            </w:r>
            <w:r w:rsidRPr="00E029C8">
              <w:softHyphen/>
              <w:t>seledamot och suppleant kan omväljas. Om en helt ny sty</w:t>
            </w:r>
            <w:r w:rsidRPr="00E029C8">
              <w:softHyphen/>
              <w:t>relse väljs på förenings</w:t>
            </w:r>
            <w:r w:rsidRPr="00E029C8">
              <w:softHyphen/>
              <w:t>stämma ska man</w:t>
            </w:r>
            <w:r w:rsidRPr="00E029C8">
              <w:softHyphen/>
              <w:t>dattiden för hälften, eller vid udda tal när</w:t>
            </w:r>
            <w:r w:rsidRPr="00E029C8">
              <w:softHyphen/>
              <w:t>mast högre antal, vara ett år.</w:t>
            </w:r>
          </w:p>
          <w:p w14:paraId="7FD3D198" w14:textId="77777777" w:rsidR="00E25C7E" w:rsidRPr="00E029C8" w:rsidRDefault="00E25C7E" w:rsidP="003F02D6">
            <w:pPr>
              <w:pStyle w:val="Brdtext"/>
            </w:pPr>
            <w:r w:rsidRPr="00E029C8">
              <w:t>Suppleanter inträder i den ordning de är valda såvida inte stämman har valt person</w:t>
            </w:r>
            <w:r w:rsidRPr="00E029C8">
              <w:softHyphen/>
              <w:t>liga suppleanter.</w:t>
            </w:r>
          </w:p>
          <w:p w14:paraId="7C1CABBA" w14:textId="77777777" w:rsidR="00E25C7E" w:rsidRPr="00E029C8" w:rsidRDefault="00E25C7E" w:rsidP="003F02D6">
            <w:pPr>
              <w:pStyle w:val="Brdtext"/>
            </w:pPr>
            <w:r w:rsidRPr="00E029C8">
              <w:t>För det fall vakanser uppkommer efter ledamöter eller suppleanter under man</w:t>
            </w:r>
            <w:r w:rsidRPr="00E029C8">
              <w:softHyphen/>
              <w:t>datperioden ska dessa ersättas senast vid närmast därpå följande ordinarie förenings</w:t>
            </w:r>
            <w:r w:rsidRPr="00E029C8">
              <w:softHyphen/>
              <w:t>stämma. Vid val efter va</w:t>
            </w:r>
            <w:r w:rsidRPr="00E029C8">
              <w:softHyphen/>
              <w:t>kanser gäller att ny ledamot eller suppleant utses av den som utsåg den ledamot eller suppleant som ska ersättas.</w:t>
            </w:r>
          </w:p>
          <w:p w14:paraId="72F4F3FB" w14:textId="77777777" w:rsidR="00E25C7E" w:rsidRPr="00E029C8" w:rsidRDefault="00E25C7E" w:rsidP="003F02D6">
            <w:pPr>
              <w:pStyle w:val="Rubrik3"/>
            </w:pPr>
            <w:r w:rsidRPr="00E029C8">
              <w:t>Antalet styrelseledamöter och suppleanter samt utseende därav</w:t>
            </w:r>
          </w:p>
          <w:p w14:paraId="3A40D64D" w14:textId="77777777" w:rsidR="00E25C7E" w:rsidRPr="00E029C8" w:rsidRDefault="00E25C7E" w:rsidP="003F02D6">
            <w:pPr>
              <w:pStyle w:val="Brdtextutanavstnd"/>
            </w:pPr>
            <w:r w:rsidRPr="00E029C8">
              <w:t xml:space="preserve">Styrelsen ska bestå av </w:t>
            </w:r>
            <w:proofErr w:type="gramStart"/>
            <w:r w:rsidRPr="00E029C8">
              <w:t>3-7</w:t>
            </w:r>
            <w:proofErr w:type="gramEnd"/>
            <w:r w:rsidRPr="00E029C8">
              <w:t xml:space="preserve"> styrelseledamöter och </w:t>
            </w:r>
            <w:r w:rsidRPr="00951496">
              <w:rPr>
                <w:b/>
                <w:bCs/>
              </w:rPr>
              <w:t>2-6</w:t>
            </w:r>
            <w:r w:rsidRPr="00E029C8">
              <w:t xml:space="preserve"> styrelsesupplean</w:t>
            </w:r>
            <w:r w:rsidRPr="00E029C8">
              <w:softHyphen/>
              <w:t>ter vilka utses enligt föl</w:t>
            </w:r>
            <w:r w:rsidRPr="00E029C8">
              <w:softHyphen/>
              <w:t>jande,</w:t>
            </w:r>
          </w:p>
          <w:p w14:paraId="646A1406" w14:textId="77777777" w:rsidR="00E25C7E" w:rsidRPr="00E029C8" w:rsidRDefault="00E25C7E" w:rsidP="003F02D6">
            <w:pPr>
              <w:pStyle w:val="Brdtextutanavstnd"/>
              <w:numPr>
                <w:ilvl w:val="0"/>
                <w:numId w:val="15"/>
              </w:numPr>
            </w:pPr>
            <w:r w:rsidRPr="00E029C8">
              <w:t xml:space="preserve">föreningsstämman väljer två (2) till sex (6) ledamöter samt minst </w:t>
            </w:r>
            <w:r>
              <w:t>två (2)</w:t>
            </w:r>
            <w:r w:rsidRPr="00E029C8">
              <w:t xml:space="preserve"> och högst </w:t>
            </w:r>
            <w:r>
              <w:t>sex (6)</w:t>
            </w:r>
            <w:r w:rsidRPr="00E029C8">
              <w:t xml:space="preserve"> supple</w:t>
            </w:r>
            <w:r w:rsidRPr="00E029C8">
              <w:softHyphen/>
              <w:t>anter,</w:t>
            </w:r>
          </w:p>
          <w:p w14:paraId="548F1208" w14:textId="77777777" w:rsidR="00E25C7E" w:rsidRPr="00E029C8" w:rsidRDefault="00E25C7E" w:rsidP="008E3D24">
            <w:pPr>
              <w:pStyle w:val="Brdtext"/>
              <w:numPr>
                <w:ilvl w:val="0"/>
                <w:numId w:val="15"/>
              </w:numPr>
            </w:pPr>
            <w:r w:rsidRPr="00E029C8">
              <w:t>Riksbyggen utser en (1) ledamot.</w:t>
            </w:r>
          </w:p>
          <w:p w14:paraId="7640BF5A" w14:textId="77777777" w:rsidR="00E25C7E" w:rsidRPr="00D75FF7" w:rsidRDefault="00E25C7E" w:rsidP="00D75FF7">
            <w:pPr>
              <w:pStyle w:val="Brdtextutanavstnd"/>
              <w:rPr>
                <w:b/>
                <w:bCs/>
              </w:rPr>
            </w:pPr>
            <w:r w:rsidRPr="00D75FF7">
              <w:rPr>
                <w:b/>
                <w:bCs/>
              </w:rPr>
              <w:t>Valbar som styrelseledamot eller suppleant är:</w:t>
            </w:r>
          </w:p>
          <w:p w14:paraId="2CF9CD9E" w14:textId="77777777" w:rsidR="00E25C7E" w:rsidRPr="00D75FF7" w:rsidRDefault="00E25C7E" w:rsidP="00D75FF7">
            <w:pPr>
              <w:pStyle w:val="Brdtextutanavstnd"/>
              <w:numPr>
                <w:ilvl w:val="0"/>
                <w:numId w:val="16"/>
              </w:numPr>
              <w:rPr>
                <w:b/>
                <w:bCs/>
              </w:rPr>
            </w:pPr>
            <w:r w:rsidRPr="00D75FF7">
              <w:rPr>
                <w:b/>
                <w:bCs/>
              </w:rPr>
              <w:t>Medlem i föreningen</w:t>
            </w:r>
          </w:p>
          <w:p w14:paraId="0651EBDC" w14:textId="77777777" w:rsidR="00E25C7E" w:rsidRPr="00D75FF7" w:rsidRDefault="00E25C7E" w:rsidP="00D75FF7">
            <w:pPr>
              <w:pStyle w:val="Brdtextutanavstnd"/>
              <w:numPr>
                <w:ilvl w:val="0"/>
                <w:numId w:val="16"/>
              </w:numPr>
              <w:rPr>
                <w:b/>
                <w:bCs/>
              </w:rPr>
            </w:pPr>
            <w:r w:rsidRPr="00D75FF7">
              <w:rPr>
                <w:b/>
                <w:bCs/>
              </w:rPr>
              <w:t>Person som tillhör medlems familjehushåll och är bosatt i föreningens hus</w:t>
            </w:r>
          </w:p>
          <w:p w14:paraId="0FD21903" w14:textId="77777777" w:rsidR="00E25C7E" w:rsidRPr="00D75FF7" w:rsidRDefault="00E25C7E" w:rsidP="00D75FF7">
            <w:pPr>
              <w:pStyle w:val="Brdtext"/>
              <w:numPr>
                <w:ilvl w:val="0"/>
                <w:numId w:val="16"/>
              </w:numPr>
              <w:rPr>
                <w:b/>
                <w:bCs/>
              </w:rPr>
            </w:pPr>
            <w:r w:rsidRPr="00D75FF7">
              <w:rPr>
                <w:b/>
                <w:bCs/>
              </w:rPr>
              <w:lastRenderedPageBreak/>
              <w:t>Styrelseledamot eller delägare i medlem som är juridisk person</w:t>
            </w:r>
          </w:p>
          <w:p w14:paraId="0A164383" w14:textId="77777777" w:rsidR="00E25C7E" w:rsidRPr="00E029C8" w:rsidRDefault="00E25C7E" w:rsidP="003F02D6">
            <w:pPr>
              <w:pStyle w:val="Brdtext"/>
            </w:pPr>
            <w:r w:rsidRPr="00E029C8">
              <w:t xml:space="preserve">Vidare är person som utsetts av Riksbyggen behörig att vara ledamot. </w:t>
            </w:r>
          </w:p>
          <w:p w14:paraId="1328ADA4" w14:textId="77777777" w:rsidR="00E25C7E" w:rsidRPr="00E029C8" w:rsidRDefault="00E25C7E" w:rsidP="003F02D6">
            <w:pPr>
              <w:pStyle w:val="Lagtext"/>
            </w:pPr>
            <w:r w:rsidRPr="00E029C8">
              <w:t xml:space="preserve">Den som är underårig, i konkurs, </w:t>
            </w:r>
            <w:r w:rsidRPr="00E029C8">
              <w:rPr>
                <w:b/>
                <w:bCs/>
              </w:rPr>
              <w:t>har näringsförbud</w:t>
            </w:r>
            <w:r w:rsidRPr="00E029C8">
              <w:t>, eller har förval</w:t>
            </w:r>
            <w:r w:rsidRPr="00E029C8">
              <w:softHyphen/>
              <w:t>tare enligt 11 kap 7 § föräldrabalken kan inte vara sty</w:t>
            </w:r>
            <w:r w:rsidRPr="00E029C8">
              <w:softHyphen/>
              <w:t>relseledamot eller suppleant.</w:t>
            </w:r>
          </w:p>
        </w:tc>
      </w:tr>
      <w:tr w:rsidR="00F512F9" w:rsidRPr="009E12F2" w14:paraId="6328B92F" w14:textId="77777777" w:rsidTr="003F02D6">
        <w:tc>
          <w:tcPr>
            <w:tcW w:w="4533" w:type="dxa"/>
          </w:tcPr>
          <w:p w14:paraId="2941E2ED" w14:textId="77777777" w:rsidR="00E25C7E" w:rsidRDefault="00E25C7E" w:rsidP="00D75FF7">
            <w:pPr>
              <w:pStyle w:val="Rubrik3tabell"/>
              <w:rPr>
                <w:b/>
                <w:bCs/>
              </w:rPr>
            </w:pPr>
            <w:r>
              <w:lastRenderedPageBreak/>
              <w:t xml:space="preserve">§ 49 Ordförande, sekreterare </w:t>
            </w:r>
            <w:r w:rsidRPr="00485F52">
              <w:rPr>
                <w:b/>
                <w:bCs/>
              </w:rPr>
              <w:t xml:space="preserve">m </w:t>
            </w:r>
            <w:proofErr w:type="spellStart"/>
            <w:r w:rsidRPr="00485F52">
              <w:rPr>
                <w:b/>
                <w:bCs/>
              </w:rPr>
              <w:t>fl</w:t>
            </w:r>
            <w:proofErr w:type="spellEnd"/>
          </w:p>
          <w:p w14:paraId="4F954A53" w14:textId="5872234B" w:rsidR="00E25C7E" w:rsidRPr="005D2DAA" w:rsidRDefault="00E25C7E" w:rsidP="005036E9">
            <w:pPr>
              <w:pStyle w:val="Brdtext"/>
            </w:pPr>
            <w:r w:rsidRPr="005C3642">
              <w:t xml:space="preserve">Om inte föreningsstämman beslutar annat, </w:t>
            </w:r>
            <w:r>
              <w:t>ska</w:t>
            </w:r>
            <w:r w:rsidRPr="005C3642">
              <w:t xml:space="preserve"> styrelsen </w:t>
            </w:r>
            <w:r w:rsidRPr="00B76D98">
              <w:rPr>
                <w:b/>
                <w:bCs/>
              </w:rPr>
              <w:t>inom sig</w:t>
            </w:r>
            <w:r w:rsidRPr="005C3642">
              <w:t xml:space="preserve"> utse ordförande vid det styrelse</w:t>
            </w:r>
            <w:r w:rsidRPr="005C3642">
              <w:softHyphen/>
              <w:t xml:space="preserve">sammanträde som hålls i anslutning till </w:t>
            </w:r>
            <w:r>
              <w:t>den</w:t>
            </w:r>
            <w:r w:rsidRPr="005C3642">
              <w:t xml:space="preserve"> ordinarie före</w:t>
            </w:r>
            <w:r w:rsidRPr="005C3642">
              <w:softHyphen/>
              <w:t>ningsstämma</w:t>
            </w:r>
            <w:r>
              <w:t>n</w:t>
            </w:r>
            <w:r w:rsidRPr="005C3642">
              <w:t xml:space="preserve"> eller i anslutning till extra föreningsstämma </w:t>
            </w:r>
            <w:r w:rsidRPr="009439EA">
              <w:rPr>
                <w:b/>
                <w:bCs/>
              </w:rPr>
              <w:t>i den mån</w:t>
            </w:r>
            <w:r w:rsidRPr="005C3642">
              <w:t xml:space="preserve"> styrelseval har förekommit på sådan stämma. Om stämman väljer att utse ordförande </w:t>
            </w:r>
            <w:r>
              <w:t>ska</w:t>
            </w:r>
            <w:r w:rsidRPr="005C3642">
              <w:t xml:space="preserve"> styrel</w:t>
            </w:r>
            <w:r w:rsidRPr="005C3642">
              <w:softHyphen/>
              <w:t xml:space="preserve">sen </w:t>
            </w:r>
            <w:r w:rsidRPr="009439EA">
              <w:rPr>
                <w:b/>
                <w:bCs/>
              </w:rPr>
              <w:t>inom sig</w:t>
            </w:r>
            <w:r w:rsidRPr="005C3642">
              <w:t xml:space="preserve"> utse en </w:t>
            </w:r>
            <w:r w:rsidRPr="00FE2674">
              <w:t>vice ordfö</w:t>
            </w:r>
            <w:r w:rsidRPr="00FE2674">
              <w:softHyphen/>
              <w:t>rande. Vid samma styrelsesam</w:t>
            </w:r>
            <w:r w:rsidRPr="00FE2674">
              <w:softHyphen/>
              <w:t>manträde ska även sekreterare, brandskyddsansvarig, och i förekommande fall, utbildningsansvarig samt miljöansvarig utses.</w:t>
            </w:r>
          </w:p>
        </w:tc>
        <w:tc>
          <w:tcPr>
            <w:tcW w:w="4534" w:type="dxa"/>
          </w:tcPr>
          <w:p w14:paraId="2D5139C8" w14:textId="77777777" w:rsidR="00E25C7E" w:rsidRDefault="00E25C7E" w:rsidP="00D75FF7">
            <w:pPr>
              <w:pStyle w:val="Rubrik3tabell"/>
              <w:rPr>
                <w:b/>
                <w:bCs/>
              </w:rPr>
            </w:pPr>
            <w:r>
              <w:t xml:space="preserve">§ 49 Ordförande, sekreterare </w:t>
            </w:r>
            <w:r w:rsidRPr="00485F52">
              <w:rPr>
                <w:b/>
                <w:bCs/>
              </w:rPr>
              <w:t>med flera</w:t>
            </w:r>
          </w:p>
          <w:p w14:paraId="20226927" w14:textId="2DC0CA44" w:rsidR="00E25C7E" w:rsidRPr="009E12F2" w:rsidRDefault="00E25C7E" w:rsidP="00D75FF7">
            <w:pPr>
              <w:pStyle w:val="Brdtext"/>
              <w:rPr>
                <w:i/>
              </w:rPr>
            </w:pPr>
            <w:r w:rsidRPr="005C3642">
              <w:t xml:space="preserve">Om inte föreningsstämman beslutar annat, </w:t>
            </w:r>
            <w:r>
              <w:t>ska</w:t>
            </w:r>
            <w:r w:rsidRPr="005C3642">
              <w:t xml:space="preserve"> styrelsen</w:t>
            </w:r>
            <w:r>
              <w:t xml:space="preserve"> </w:t>
            </w:r>
            <w:r w:rsidRPr="00B76D98">
              <w:rPr>
                <w:b/>
                <w:bCs/>
              </w:rPr>
              <w:t>bland ordinarie ledamöter</w:t>
            </w:r>
            <w:r>
              <w:t xml:space="preserve"> </w:t>
            </w:r>
            <w:r w:rsidRPr="005C3642">
              <w:t>utse ordförande vid det styrelse</w:t>
            </w:r>
            <w:r w:rsidRPr="005C3642">
              <w:softHyphen/>
              <w:t xml:space="preserve">sammanträde som hålls i anslutning till </w:t>
            </w:r>
            <w:r>
              <w:t>den</w:t>
            </w:r>
            <w:r w:rsidRPr="005C3642">
              <w:t xml:space="preserve"> ordinarie före</w:t>
            </w:r>
            <w:r w:rsidRPr="005C3642">
              <w:softHyphen/>
              <w:t>ningsstämma</w:t>
            </w:r>
            <w:r>
              <w:t>n</w:t>
            </w:r>
            <w:r w:rsidRPr="005C3642">
              <w:t xml:space="preserve"> eller i anslutning till extra föreningsstämma </w:t>
            </w:r>
            <w:r w:rsidRPr="00A865CC">
              <w:rPr>
                <w:b/>
                <w:bCs/>
              </w:rPr>
              <w:t>om</w:t>
            </w:r>
            <w:r w:rsidRPr="005C3642">
              <w:t xml:space="preserve"> styrelseval har förekommit på sådan stämma. Om stämman väljer att utse ordförande </w:t>
            </w:r>
            <w:r>
              <w:t>ska</w:t>
            </w:r>
            <w:r w:rsidRPr="005C3642">
              <w:t xml:space="preserve"> styrel</w:t>
            </w:r>
            <w:r w:rsidRPr="005C3642">
              <w:softHyphen/>
              <w:t>sen</w:t>
            </w:r>
            <w:r>
              <w:t xml:space="preserve"> </w:t>
            </w:r>
            <w:r w:rsidRPr="009439EA">
              <w:rPr>
                <w:b/>
                <w:bCs/>
              </w:rPr>
              <w:t xml:space="preserve">bland ordinarie ledamöter </w:t>
            </w:r>
            <w:r w:rsidRPr="005C3642">
              <w:t xml:space="preserve">utse en </w:t>
            </w:r>
            <w:r w:rsidRPr="00FE2674">
              <w:t>vice ordfö</w:t>
            </w:r>
            <w:r w:rsidRPr="00FE2674">
              <w:softHyphen/>
              <w:t>rande. Vid samma styrelsesam</w:t>
            </w:r>
            <w:r w:rsidRPr="00FE2674">
              <w:softHyphen/>
              <w:t xml:space="preserve">manträde ska även sekreterare, </w:t>
            </w:r>
            <w:r w:rsidRPr="00622F05">
              <w:t xml:space="preserve">brandskyddsansvarig, </w:t>
            </w:r>
            <w:r w:rsidRPr="00FE2674">
              <w:t xml:space="preserve">och i förekommande fall, </w:t>
            </w:r>
            <w:r w:rsidRPr="0017574E">
              <w:rPr>
                <w:b/>
                <w:bCs/>
              </w:rPr>
              <w:t>elanläggningsansvarig,</w:t>
            </w:r>
            <w:r>
              <w:t xml:space="preserve"> </w:t>
            </w:r>
            <w:r w:rsidRPr="00FE2674">
              <w:t>utbildningsansvarig samt miljöansvarig utses.</w:t>
            </w:r>
          </w:p>
        </w:tc>
      </w:tr>
      <w:tr w:rsidR="00F512F9" w:rsidRPr="005D2DAA" w14:paraId="318B58CB" w14:textId="77777777" w:rsidTr="003F02D6">
        <w:tc>
          <w:tcPr>
            <w:tcW w:w="4533" w:type="dxa"/>
          </w:tcPr>
          <w:p w14:paraId="2C552CDF" w14:textId="77777777" w:rsidR="00E25C7E" w:rsidRDefault="00E25C7E" w:rsidP="00D75FF7">
            <w:pPr>
              <w:pStyle w:val="Rubrik3tabell"/>
            </w:pPr>
            <w:r>
              <w:t>§ 51 Styrelsens beslutsförhet</w:t>
            </w:r>
          </w:p>
          <w:p w14:paraId="5AA736F5" w14:textId="77777777" w:rsidR="00E25C7E" w:rsidRPr="00B50CCD" w:rsidRDefault="00E25C7E" w:rsidP="003F02D6">
            <w:pPr>
              <w:pStyle w:val="Lagtext"/>
              <w:rPr>
                <w:b/>
                <w:bCs/>
              </w:rPr>
            </w:pPr>
            <w:r w:rsidRPr="005C3642">
              <w:t>Styrelsen är beslutsför om mer än hälften av antalet ledamöter är närvarande vid samman</w:t>
            </w:r>
            <w:r w:rsidRPr="005C3642">
              <w:softHyphen/>
              <w:t xml:space="preserve">trädet. </w:t>
            </w:r>
            <w:r w:rsidRPr="00B50CCD">
              <w:rPr>
                <w:b/>
                <w:bCs/>
              </w:rPr>
              <w:t>Som styrelsens beslut gäller den mening för vilken mer än hälften av de närvarande röstat, eller vid lika röstetal den mening som biträds av ordföranden. I det fall styrelsen inte är fulltalig när ett beslut ska fattas gäller för beslutsförheten att mer än 1/3 av hela antalet ledamöter har röstat för beslutet.</w:t>
            </w:r>
          </w:p>
          <w:p w14:paraId="465ED078" w14:textId="581C5A42" w:rsidR="00E25C7E" w:rsidRPr="005D2DAA" w:rsidRDefault="00E25C7E" w:rsidP="005036E9">
            <w:pPr>
              <w:pStyle w:val="Lagtext"/>
            </w:pPr>
            <w:r w:rsidRPr="005C3642">
              <w:t>Styrelsen eller en ställföreträdare får inte följa sådana föreskrifter av föreningsstäm</w:t>
            </w:r>
            <w:r w:rsidRPr="005C3642">
              <w:softHyphen/>
              <w:t>man som står i strid med bostadsrättslagen, lagen om ekonomiska föreningar eller dessa stadgar.</w:t>
            </w:r>
          </w:p>
        </w:tc>
        <w:tc>
          <w:tcPr>
            <w:tcW w:w="4534" w:type="dxa"/>
          </w:tcPr>
          <w:p w14:paraId="3E707518" w14:textId="77777777" w:rsidR="00E25C7E" w:rsidRDefault="00E25C7E" w:rsidP="00D75FF7">
            <w:pPr>
              <w:pStyle w:val="Rubrik3tabell"/>
              <w:rPr>
                <w:rFonts w:eastAsia="Verdana"/>
              </w:rPr>
            </w:pPr>
            <w:r>
              <w:rPr>
                <w:rFonts w:eastAsia="Verdana"/>
              </w:rPr>
              <w:t>§ 51 Styrelsens beslutsförhet</w:t>
            </w:r>
          </w:p>
          <w:p w14:paraId="7B48E9F7" w14:textId="77777777" w:rsidR="00E25C7E" w:rsidRPr="0007293B" w:rsidRDefault="00E25C7E" w:rsidP="003F02D6">
            <w:pPr>
              <w:pStyle w:val="Lagtext"/>
              <w:rPr>
                <w:b/>
                <w:bCs/>
              </w:rPr>
            </w:pPr>
            <w:r w:rsidRPr="005C3642">
              <w:t>Styrelsen är beslutsför om mer än hälften av antalet ledamöter är närvarande vid samman</w:t>
            </w:r>
            <w:r w:rsidRPr="005C3642">
              <w:softHyphen/>
              <w:t xml:space="preserve">trädet. </w:t>
            </w:r>
            <w:r w:rsidRPr="0007293B">
              <w:rPr>
                <w:b/>
                <w:bCs/>
              </w:rPr>
              <w:t xml:space="preserve">Mer än hälften av de närvarande ledamöterna måste rösta för ett beslut för att det ska bli giltigt. Vid lika röstetal har styrelsens ordförande utslagsröst.  </w:t>
            </w:r>
          </w:p>
          <w:p w14:paraId="3744972D" w14:textId="77777777" w:rsidR="00E25C7E" w:rsidRDefault="00E25C7E" w:rsidP="003F02D6">
            <w:pPr>
              <w:pStyle w:val="Brdtext"/>
              <w:rPr>
                <w:b/>
                <w:bCs/>
              </w:rPr>
            </w:pPr>
            <w:r w:rsidRPr="0007293B">
              <w:rPr>
                <w:b/>
                <w:bCs/>
              </w:rPr>
              <w:t>Om alla ledamöter inte är närvarande måste dessutom mer än 1/3 av hela antalet ledamöter (</w:t>
            </w:r>
            <w:r>
              <w:rPr>
                <w:b/>
                <w:bCs/>
              </w:rPr>
              <w:t>dvs. mer än 1/3 av så många man skulle ha varit, om man vore fulltalig</w:t>
            </w:r>
            <w:r w:rsidRPr="0007293B">
              <w:rPr>
                <w:b/>
                <w:bCs/>
              </w:rPr>
              <w:t>) ha röstat för beslutet.</w:t>
            </w:r>
          </w:p>
          <w:p w14:paraId="5D68694B" w14:textId="77777777" w:rsidR="00E25C7E" w:rsidRDefault="00E25C7E" w:rsidP="003F02D6">
            <w:pPr>
              <w:pStyle w:val="Brdtext"/>
              <w:rPr>
                <w:b/>
                <w:bCs/>
              </w:rPr>
            </w:pPr>
            <w:r>
              <w:rPr>
                <w:b/>
                <w:bCs/>
              </w:rPr>
              <w:t xml:space="preserve">Om ledamot tillkommer eller frånfaller under sammanträdets gång (exempelvis pga. jäv) måste en ny bedömning av beslutsförheten göras. </w:t>
            </w:r>
          </w:p>
          <w:p w14:paraId="099C5B2F" w14:textId="77777777" w:rsidR="00E25C7E" w:rsidRPr="00D75FF7" w:rsidRDefault="00E25C7E" w:rsidP="00D75FF7">
            <w:pPr>
              <w:pStyle w:val="Brdtextutanavstnd"/>
              <w:rPr>
                <w:b/>
                <w:bCs/>
              </w:rPr>
            </w:pPr>
            <w:r w:rsidRPr="00D75FF7">
              <w:rPr>
                <w:b/>
                <w:bCs/>
              </w:rPr>
              <w:t>Beslut får inte fattas i ett ärende, om inte samtliga styrelseledamöter, för det fall det är möjligt, har</w:t>
            </w:r>
          </w:p>
          <w:p w14:paraId="4E62D3FE" w14:textId="77777777" w:rsidR="00E25C7E" w:rsidRPr="00D75FF7" w:rsidRDefault="00E25C7E" w:rsidP="00D75FF7">
            <w:pPr>
              <w:pStyle w:val="Brdtextutanavstnd"/>
              <w:numPr>
                <w:ilvl w:val="0"/>
                <w:numId w:val="17"/>
              </w:numPr>
              <w:rPr>
                <w:b/>
                <w:bCs/>
              </w:rPr>
            </w:pPr>
            <w:r w:rsidRPr="00D75FF7">
              <w:rPr>
                <w:b/>
                <w:bCs/>
              </w:rPr>
              <w:t xml:space="preserve">fått tillfälle att delta i ärendets behandling, och </w:t>
            </w:r>
          </w:p>
          <w:p w14:paraId="406BA0C6" w14:textId="77777777" w:rsidR="00E25C7E" w:rsidRPr="00D75FF7" w:rsidRDefault="00E25C7E" w:rsidP="00D75FF7">
            <w:pPr>
              <w:pStyle w:val="Brdtextutanavstnd"/>
              <w:numPr>
                <w:ilvl w:val="0"/>
                <w:numId w:val="17"/>
              </w:numPr>
              <w:rPr>
                <w:b/>
                <w:bCs/>
              </w:rPr>
            </w:pPr>
            <w:r w:rsidRPr="00D75FF7">
              <w:rPr>
                <w:b/>
                <w:bCs/>
              </w:rPr>
              <w:t>fått ett tillfredsställande underlag för att avgöra ärendet.</w:t>
            </w:r>
          </w:p>
          <w:p w14:paraId="7C039C2D" w14:textId="77777777" w:rsidR="00E25C7E" w:rsidRPr="005D2DAA" w:rsidRDefault="00E25C7E" w:rsidP="003F02D6">
            <w:pPr>
              <w:pStyle w:val="Lagtext"/>
              <w:rPr>
                <w:rFonts w:eastAsia="Verdana"/>
              </w:rPr>
            </w:pPr>
            <w:r w:rsidRPr="005C3642">
              <w:lastRenderedPageBreak/>
              <w:t>Styrelsen eller en ställföreträdare får inte följa sådana föreskrifter av föreningsstäm</w:t>
            </w:r>
            <w:r w:rsidRPr="005C3642">
              <w:softHyphen/>
              <w:t xml:space="preserve">man som står i strid med bostadsrättslagen, lagen om </w:t>
            </w:r>
            <w:r w:rsidRPr="005C3642">
              <w:t>ekonomiska föreningar eller dessa stadgar.</w:t>
            </w:r>
          </w:p>
        </w:tc>
      </w:tr>
      <w:tr w:rsidR="00F512F9" w:rsidRPr="005D2DAA" w14:paraId="64320A8C" w14:textId="77777777" w:rsidTr="003F02D6">
        <w:trPr>
          <w:trHeight w:val="50"/>
        </w:trPr>
        <w:tc>
          <w:tcPr>
            <w:tcW w:w="4533" w:type="dxa"/>
          </w:tcPr>
          <w:p w14:paraId="49DA33B2" w14:textId="77777777" w:rsidR="00E25C7E" w:rsidRDefault="00E25C7E" w:rsidP="00D75FF7">
            <w:pPr>
              <w:pStyle w:val="Rubrik3tabell"/>
            </w:pPr>
            <w:r>
              <w:lastRenderedPageBreak/>
              <w:t>§ 52 Protokoll</w:t>
            </w:r>
          </w:p>
          <w:p w14:paraId="52FE063C" w14:textId="77777777" w:rsidR="00E25C7E" w:rsidRDefault="00E25C7E" w:rsidP="00D75FF7">
            <w:pPr>
              <w:pStyle w:val="Brdtext"/>
            </w:pPr>
            <w:r w:rsidRPr="00FE2674">
              <w:t xml:space="preserve">Vid styrelsens sammanträden ska protokoll föras. Protokollet ska </w:t>
            </w:r>
            <w:r>
              <w:t xml:space="preserve">undertecknas eller </w:t>
            </w:r>
            <w:r w:rsidRPr="00FE2674">
              <w:t>justeras av ordföranden och</w:t>
            </w:r>
            <w:r>
              <w:t xml:space="preserve"> en</w:t>
            </w:r>
            <w:r w:rsidRPr="00FE2674">
              <w:t xml:space="preserve"> ytterligare ledamot som styrelsen utser.</w:t>
            </w:r>
          </w:p>
          <w:p w14:paraId="5D18E373" w14:textId="6D632A50" w:rsidR="00E25C7E" w:rsidRPr="005D2DAA" w:rsidRDefault="00E25C7E" w:rsidP="003B194E">
            <w:pPr>
              <w:pStyle w:val="Brdtext"/>
            </w:pPr>
            <w:r w:rsidRPr="00FE2674">
              <w:t>Tid för sammanträdet, vilka som närvarat samt vilka beslut som fattats ska anges i protokollet. Styrelseledamöterna har rätt att få avvikande mening antecknad i protokollet. Protokollen ska föras i nummerföljd och förvaras på betryg</w:t>
            </w:r>
            <w:r w:rsidRPr="00FE2674">
              <w:softHyphen/>
              <w:t>gande sätt.</w:t>
            </w:r>
          </w:p>
        </w:tc>
        <w:tc>
          <w:tcPr>
            <w:tcW w:w="4534" w:type="dxa"/>
          </w:tcPr>
          <w:p w14:paraId="1EDAA139" w14:textId="77777777" w:rsidR="00E25C7E" w:rsidRDefault="00E25C7E" w:rsidP="00D75FF7">
            <w:pPr>
              <w:pStyle w:val="Rubrik3tabell"/>
            </w:pPr>
            <w:r>
              <w:t>§ 52 Protokoll</w:t>
            </w:r>
          </w:p>
          <w:p w14:paraId="4467D781" w14:textId="77777777" w:rsidR="00E25C7E" w:rsidRDefault="00E25C7E" w:rsidP="00D75FF7">
            <w:pPr>
              <w:pStyle w:val="Brdtext"/>
            </w:pPr>
            <w:r w:rsidRPr="00FE2674">
              <w:t xml:space="preserve">Vid styrelsens sammanträden ska protokoll föras. Protokollet ska </w:t>
            </w:r>
            <w:r>
              <w:t xml:space="preserve">undertecknas eller </w:t>
            </w:r>
            <w:r w:rsidRPr="00FE2674">
              <w:t>justeras av ordföranden och</w:t>
            </w:r>
            <w:r>
              <w:t xml:space="preserve"> en</w:t>
            </w:r>
            <w:r w:rsidRPr="00FE2674">
              <w:t xml:space="preserve"> ytterligare ledamot som styrelsen utser.</w:t>
            </w:r>
            <w:r>
              <w:t xml:space="preserve"> </w:t>
            </w:r>
            <w:r w:rsidRPr="00F603CA">
              <w:rPr>
                <w:b/>
                <w:bCs/>
              </w:rPr>
              <w:t>Om suppleant har ersatt ledamot kan suppleant utses att justera protokoll.</w:t>
            </w:r>
            <w:r>
              <w:t xml:space="preserve"> </w:t>
            </w:r>
          </w:p>
          <w:p w14:paraId="07819273" w14:textId="77777777" w:rsidR="00E25C7E" w:rsidRDefault="00E25C7E" w:rsidP="00D75FF7">
            <w:pPr>
              <w:pStyle w:val="Brdtext"/>
            </w:pPr>
            <w:r w:rsidRPr="00FE2674">
              <w:t>Tid för sammanträdet, vilka som närvarat samt vilka beslut som fattats ska anges i protokollet. Styrelseledamöterna har rätt att få avvikande mening antecknad i protokollet. Protokollen ska föras i nummerföljd och förvaras på betryg</w:t>
            </w:r>
            <w:r w:rsidRPr="00FE2674">
              <w:softHyphen/>
              <w:t>gande sätt.</w:t>
            </w:r>
          </w:p>
          <w:p w14:paraId="10DC082B" w14:textId="77777777" w:rsidR="00E25C7E" w:rsidRPr="005D2DAA" w:rsidRDefault="00E25C7E" w:rsidP="00D75FF7">
            <w:pPr>
              <w:pStyle w:val="Brdtext"/>
            </w:pPr>
            <w:r w:rsidRPr="002A0A3C">
              <w:rPr>
                <w:b/>
                <w:bCs/>
              </w:rPr>
              <w:t>Endast styrelseledamot</w:t>
            </w:r>
            <w:r>
              <w:rPr>
                <w:b/>
                <w:bCs/>
              </w:rPr>
              <w:t>, suppleant o</w:t>
            </w:r>
            <w:r w:rsidRPr="002A0A3C">
              <w:rPr>
                <w:b/>
                <w:bCs/>
              </w:rPr>
              <w:t>ch revisor har rätt att ta del av styrelse</w:t>
            </w:r>
            <w:r>
              <w:rPr>
                <w:b/>
                <w:bCs/>
              </w:rPr>
              <w:t xml:space="preserve">ns </w:t>
            </w:r>
            <w:r w:rsidRPr="002A0A3C">
              <w:rPr>
                <w:b/>
                <w:bCs/>
              </w:rPr>
              <w:t xml:space="preserve">protokoll. Styrelsen kan </w:t>
            </w:r>
            <w:r>
              <w:rPr>
                <w:b/>
                <w:bCs/>
              </w:rPr>
              <w:t xml:space="preserve">dock </w:t>
            </w:r>
            <w:r w:rsidRPr="002A0A3C">
              <w:rPr>
                <w:b/>
                <w:bCs/>
              </w:rPr>
              <w:t xml:space="preserve">besluta om att låta annan person ta del av styrelsens protokoll. </w:t>
            </w:r>
          </w:p>
        </w:tc>
      </w:tr>
      <w:tr w:rsidR="00F512F9" w:rsidRPr="005D2DAA" w14:paraId="2FA839B8" w14:textId="77777777" w:rsidTr="003F02D6">
        <w:tc>
          <w:tcPr>
            <w:tcW w:w="4533" w:type="dxa"/>
          </w:tcPr>
          <w:p w14:paraId="6ECB8E26" w14:textId="77777777" w:rsidR="00E25C7E" w:rsidRPr="00CA7FC1" w:rsidRDefault="00E25C7E" w:rsidP="00D75FF7">
            <w:pPr>
              <w:pStyle w:val="Rubrik3tabell"/>
            </w:pPr>
            <w:bookmarkStart w:id="22" w:name="_Toc246048893"/>
            <w:bookmarkStart w:id="23" w:name="_Toc246130775"/>
            <w:bookmarkStart w:id="24" w:name="_Toc246131160"/>
            <w:r w:rsidRPr="00CA7FC1">
              <w:t>§ 53 Vissa beslut</w:t>
            </w:r>
          </w:p>
          <w:bookmarkEnd w:id="22"/>
          <w:bookmarkEnd w:id="23"/>
          <w:bookmarkEnd w:id="24"/>
          <w:p w14:paraId="340D0F87" w14:textId="62A9F371" w:rsidR="00E25C7E" w:rsidRPr="003B194E" w:rsidRDefault="00E25C7E" w:rsidP="003F02D6">
            <w:pPr>
              <w:pStyle w:val="Brdtext"/>
              <w:rPr>
                <w:i/>
                <w:iCs/>
              </w:rPr>
            </w:pPr>
            <w:r w:rsidRPr="003B194E">
              <w:rPr>
                <w:i/>
                <w:iCs/>
              </w:rPr>
              <w:t xml:space="preserve">(Förkortningar har skrivits ut. Därutöver enbart ändring i nedan stycke. Resterande del av paragrafen kvarstår </w:t>
            </w:r>
            <w:r w:rsidRPr="003B194E">
              <w:rPr>
                <w:i/>
                <w:iCs/>
              </w:rPr>
              <w:t>oförändrad.)</w:t>
            </w:r>
          </w:p>
          <w:p w14:paraId="67DAAC8A" w14:textId="16777263" w:rsidR="00E25C7E" w:rsidRPr="003C1C60" w:rsidRDefault="00E25C7E" w:rsidP="003F02D6">
            <w:pPr>
              <w:pStyle w:val="Rubrik3"/>
            </w:pPr>
            <w:bookmarkStart w:id="25" w:name="_Toc246048895"/>
            <w:bookmarkStart w:id="26" w:name="_Toc246130778"/>
            <w:bookmarkStart w:id="27" w:name="_Toc246131163"/>
            <w:r w:rsidRPr="003C1C60">
              <w:t xml:space="preserve">Kollektivanslutning bredband, telefoni, TV </w:t>
            </w:r>
            <w:r w:rsidRPr="009B7916">
              <w:rPr>
                <w:b/>
                <w:bCs/>
              </w:rPr>
              <w:t>m</w:t>
            </w:r>
            <w:r>
              <w:rPr>
                <w:b/>
                <w:bCs/>
              </w:rPr>
              <w:t> </w:t>
            </w:r>
            <w:proofErr w:type="spellStart"/>
            <w:r w:rsidRPr="009B7916">
              <w:rPr>
                <w:b/>
                <w:bCs/>
              </w:rPr>
              <w:t>m</w:t>
            </w:r>
            <w:bookmarkEnd w:id="25"/>
            <w:bookmarkEnd w:id="26"/>
            <w:bookmarkEnd w:id="27"/>
            <w:proofErr w:type="spellEnd"/>
            <w:r w:rsidRPr="003C1C60">
              <w:t xml:space="preserve"> </w:t>
            </w:r>
          </w:p>
          <w:p w14:paraId="45279ECE" w14:textId="52BF81B9" w:rsidR="00E25C7E" w:rsidRPr="005D2DAA" w:rsidRDefault="00E25C7E" w:rsidP="003B194E">
            <w:pPr>
              <w:pStyle w:val="Brdtext"/>
            </w:pPr>
            <w:r w:rsidRPr="00FE2674">
              <w:t xml:space="preserve">Styrelsen eller av styrelsen befullmäktigad företrädare för föreningen får inte utan föreningsstämmans bemyndigande träffa avtal om att ansluta lägenheterna till bredband, telefoni, </w:t>
            </w:r>
            <w:r w:rsidRPr="00FE2674">
              <w:t>TV-betalkanaler eller liknande förmedlade tjänster.</w:t>
            </w:r>
          </w:p>
        </w:tc>
        <w:tc>
          <w:tcPr>
            <w:tcW w:w="4534" w:type="dxa"/>
          </w:tcPr>
          <w:p w14:paraId="1C040D12" w14:textId="77777777" w:rsidR="00E25C7E" w:rsidRPr="00CA7FC1" w:rsidRDefault="00E25C7E" w:rsidP="00D75FF7">
            <w:pPr>
              <w:pStyle w:val="Rubrik3tabell"/>
            </w:pPr>
            <w:r w:rsidRPr="00CA7FC1">
              <w:t>§ 53 Vissa beslut</w:t>
            </w:r>
          </w:p>
          <w:p w14:paraId="314E7B39" w14:textId="77777777" w:rsidR="00E25C7E" w:rsidRPr="003B194E" w:rsidRDefault="00E25C7E" w:rsidP="003B194E">
            <w:pPr>
              <w:pStyle w:val="Brdtext"/>
              <w:rPr>
                <w:i/>
                <w:iCs/>
              </w:rPr>
            </w:pPr>
            <w:r w:rsidRPr="003B194E">
              <w:rPr>
                <w:i/>
                <w:iCs/>
              </w:rPr>
              <w:t>(Förkortningar har skrivits ut. Därutöver enbart ändring i nedan stycke. Resterande del av paragrafen kvarstår oförändrad.)</w:t>
            </w:r>
          </w:p>
          <w:p w14:paraId="34A87EA1" w14:textId="77777777" w:rsidR="00E25C7E" w:rsidRPr="003C1C60" w:rsidRDefault="00E25C7E" w:rsidP="003F02D6">
            <w:pPr>
              <w:pStyle w:val="Rubrik3"/>
            </w:pPr>
            <w:r w:rsidRPr="003C1C60">
              <w:t xml:space="preserve">Kollektivanslutning bredband, telefoni, TV </w:t>
            </w:r>
            <w:r w:rsidRPr="009B7916">
              <w:rPr>
                <w:b/>
                <w:bCs/>
              </w:rPr>
              <w:t>med mera</w:t>
            </w:r>
            <w:r w:rsidRPr="003C1C60">
              <w:t xml:space="preserve"> </w:t>
            </w:r>
          </w:p>
          <w:p w14:paraId="3F0EA3A1" w14:textId="77777777" w:rsidR="00E25C7E" w:rsidRPr="005D2DAA" w:rsidRDefault="00E25C7E" w:rsidP="003F02D6">
            <w:pPr>
              <w:pStyle w:val="Brdtext"/>
              <w:rPr>
                <w:b/>
              </w:rPr>
            </w:pPr>
            <w:r w:rsidRPr="00FE2674">
              <w:t>Styrelsen eller av styrelsen befullmäktigad företrädare för föreningen får inte utan föreningsstämmans bemyndigande träffa avtal om att ansluta lägenheterna till bredband, telefoni, TV-betalkanaler eller liknande förmedlade tjänster.</w:t>
            </w:r>
            <w:r>
              <w:t xml:space="preserve"> </w:t>
            </w:r>
            <w:r w:rsidRPr="007947E2">
              <w:rPr>
                <w:b/>
                <w:bCs/>
              </w:rPr>
              <w:t xml:space="preserve">Har stämman givit styrelsen ett generellt bemyndigande får styrelsen förlänga eller ingå nya avtal av </w:t>
            </w:r>
            <w:r>
              <w:rPr>
                <w:b/>
                <w:bCs/>
              </w:rPr>
              <w:t xml:space="preserve">liknande </w:t>
            </w:r>
            <w:r w:rsidRPr="007947E2">
              <w:rPr>
                <w:b/>
                <w:bCs/>
              </w:rPr>
              <w:t>slag.</w:t>
            </w:r>
            <w:r>
              <w:t xml:space="preserve"> </w:t>
            </w:r>
          </w:p>
        </w:tc>
      </w:tr>
      <w:tr w:rsidR="00F512F9" w:rsidRPr="005D2DAA" w14:paraId="524DBFF0" w14:textId="77777777" w:rsidTr="003F02D6">
        <w:tc>
          <w:tcPr>
            <w:tcW w:w="4533" w:type="dxa"/>
          </w:tcPr>
          <w:p w14:paraId="63BB26B3" w14:textId="77777777" w:rsidR="00E25C7E" w:rsidRDefault="00E25C7E" w:rsidP="00D75FF7">
            <w:pPr>
              <w:pStyle w:val="Rubrik3tabell"/>
            </w:pPr>
            <w:r>
              <w:t>§ 57 Valberedning</w:t>
            </w:r>
          </w:p>
          <w:p w14:paraId="1DC89F95" w14:textId="77777777" w:rsidR="00E25C7E" w:rsidRPr="00FC1B0E" w:rsidRDefault="00E25C7E" w:rsidP="003F02D6">
            <w:pPr>
              <w:pStyle w:val="Brdtext"/>
            </w:pPr>
            <w:r w:rsidRPr="00FC1B0E">
              <w:t xml:space="preserve">Vid ordinarie föreningsstämma </w:t>
            </w:r>
            <w:r>
              <w:t xml:space="preserve">(årsstämma) </w:t>
            </w:r>
            <w:r w:rsidRPr="00FC1B0E">
              <w:t xml:space="preserve">utses årligen minst två (2) </w:t>
            </w:r>
            <w:r w:rsidRPr="00CB030B">
              <w:rPr>
                <w:b/>
                <w:bCs/>
              </w:rPr>
              <w:t>ledamöter</w:t>
            </w:r>
            <w:r w:rsidRPr="00FC1B0E">
              <w:t xml:space="preserve"> till valberedningen. Deras uppdrag gäller för tiden fram till dess nästa ordinarie stämma </w:t>
            </w:r>
            <w:r>
              <w:t xml:space="preserve">(årsstämma) </w:t>
            </w:r>
            <w:r w:rsidRPr="00FC1B0E">
              <w:t>hållits.</w:t>
            </w:r>
          </w:p>
          <w:p w14:paraId="0820954C" w14:textId="17E077B1" w:rsidR="00E25C7E" w:rsidRPr="005D2DAA" w:rsidRDefault="00E25C7E" w:rsidP="005036E9">
            <w:pPr>
              <w:pStyle w:val="Brdtext"/>
            </w:pPr>
            <w:r w:rsidRPr="00FC1B0E">
              <w:lastRenderedPageBreak/>
              <w:t>Valberedningens uppgift är att föreslå valbara och lämpliga kandidater till förtroendeposter som föreningsstämman ska välja.</w:t>
            </w:r>
          </w:p>
        </w:tc>
        <w:tc>
          <w:tcPr>
            <w:tcW w:w="4534" w:type="dxa"/>
          </w:tcPr>
          <w:p w14:paraId="650C2ABF" w14:textId="77777777" w:rsidR="00E25C7E" w:rsidRDefault="00E25C7E" w:rsidP="00D75FF7">
            <w:pPr>
              <w:pStyle w:val="Rubrik3tabell"/>
              <w:rPr>
                <w:rFonts w:eastAsia="Verdana"/>
              </w:rPr>
            </w:pPr>
            <w:r>
              <w:rPr>
                <w:rFonts w:eastAsia="Verdana"/>
              </w:rPr>
              <w:lastRenderedPageBreak/>
              <w:t>§ 57 Valberedning</w:t>
            </w:r>
          </w:p>
          <w:p w14:paraId="1ED0CCB0" w14:textId="77777777" w:rsidR="00E25C7E" w:rsidRPr="00FC1B0E" w:rsidRDefault="00E25C7E" w:rsidP="003F02D6">
            <w:pPr>
              <w:pStyle w:val="Brdtext"/>
            </w:pPr>
            <w:r w:rsidRPr="00FC1B0E">
              <w:t xml:space="preserve">Vid ordinarie föreningsstämma </w:t>
            </w:r>
            <w:r>
              <w:t xml:space="preserve">(årsstämma) </w:t>
            </w:r>
            <w:r w:rsidRPr="00FC1B0E">
              <w:t xml:space="preserve">utses årligen minst två (2) </w:t>
            </w:r>
            <w:r w:rsidRPr="00CB030B">
              <w:rPr>
                <w:b/>
                <w:bCs/>
              </w:rPr>
              <w:t>personer</w:t>
            </w:r>
            <w:r w:rsidRPr="00FC1B0E">
              <w:t xml:space="preserve"> till </w:t>
            </w:r>
            <w:r w:rsidRPr="00CB030B">
              <w:rPr>
                <w:b/>
                <w:bCs/>
              </w:rPr>
              <w:t xml:space="preserve">att vara ledamöter i </w:t>
            </w:r>
            <w:r w:rsidRPr="00FC1B0E">
              <w:t xml:space="preserve">valberedningen. Deras uppdrag gäller för tiden fram till dess nästa ordinarie stämma </w:t>
            </w:r>
            <w:r>
              <w:t xml:space="preserve">(årsstämma) </w:t>
            </w:r>
            <w:r w:rsidRPr="00FC1B0E">
              <w:t>hållits.</w:t>
            </w:r>
          </w:p>
          <w:p w14:paraId="4B49339C" w14:textId="195C80D8" w:rsidR="00E25C7E" w:rsidRPr="005D2DAA" w:rsidRDefault="00E25C7E" w:rsidP="003F02D6">
            <w:pPr>
              <w:pStyle w:val="Brdtext"/>
              <w:rPr>
                <w:rFonts w:eastAsia="Verdana"/>
              </w:rPr>
            </w:pPr>
            <w:r w:rsidRPr="00FC1B0E">
              <w:t xml:space="preserve">Valberedningens </w:t>
            </w:r>
            <w:r w:rsidRPr="00DF594A">
              <w:rPr>
                <w:b/>
                <w:bCs/>
              </w:rPr>
              <w:t>främsta</w:t>
            </w:r>
            <w:r>
              <w:t xml:space="preserve"> </w:t>
            </w:r>
            <w:r w:rsidRPr="00FC1B0E">
              <w:t xml:space="preserve">uppgift är att föreslå valbara och lämpliga kandidater till </w:t>
            </w:r>
            <w:r w:rsidRPr="00FC1B0E">
              <w:lastRenderedPageBreak/>
              <w:t>förtroendeposter som föreningsstämman ska välja.</w:t>
            </w:r>
            <w:r>
              <w:t xml:space="preserve"> </w:t>
            </w:r>
            <w:r w:rsidRPr="007B4D69">
              <w:rPr>
                <w:b/>
                <w:bCs/>
              </w:rPr>
              <w:t>Därutöver ska valberedningen föreslå arvode</w:t>
            </w:r>
            <w:r>
              <w:rPr>
                <w:b/>
                <w:bCs/>
              </w:rPr>
              <w:t>n och ev. andra ersättningar</w:t>
            </w:r>
            <w:r w:rsidRPr="007B4D69">
              <w:rPr>
                <w:b/>
                <w:bCs/>
              </w:rPr>
              <w:t xml:space="preserve"> till styrelseledamöter, suppleanter, revisorer och revisorssuppleanter och </w:t>
            </w:r>
            <w:r>
              <w:rPr>
                <w:b/>
                <w:bCs/>
              </w:rPr>
              <w:t xml:space="preserve">i förekommande fall </w:t>
            </w:r>
            <w:r w:rsidRPr="007B4D69">
              <w:rPr>
                <w:b/>
                <w:bCs/>
              </w:rPr>
              <w:t>andra förtroendevalda.</w:t>
            </w:r>
          </w:p>
        </w:tc>
      </w:tr>
      <w:tr w:rsidR="00F512F9" w14:paraId="0E96C6E7" w14:textId="77777777" w:rsidTr="006E55C0">
        <w:tc>
          <w:tcPr>
            <w:tcW w:w="4533" w:type="dxa"/>
            <w:shd w:val="clear" w:color="auto" w:fill="BFD6E0"/>
          </w:tcPr>
          <w:p w14:paraId="0BC932FB" w14:textId="77777777" w:rsidR="00E25C7E" w:rsidRDefault="00E25C7E" w:rsidP="003F02D6">
            <w:pPr>
              <w:pStyle w:val="Rubrik3tabell"/>
            </w:pPr>
            <w:r>
              <w:lastRenderedPageBreak/>
              <w:t>Föreningsstämma</w:t>
            </w:r>
          </w:p>
        </w:tc>
        <w:tc>
          <w:tcPr>
            <w:tcW w:w="4534" w:type="dxa"/>
            <w:shd w:val="clear" w:color="auto" w:fill="BFD6E0"/>
          </w:tcPr>
          <w:p w14:paraId="40B58407" w14:textId="77777777" w:rsidR="00E25C7E" w:rsidRDefault="00E25C7E" w:rsidP="003F02D6">
            <w:pPr>
              <w:pStyle w:val="Rubrik3tabell"/>
              <w:rPr>
                <w:rFonts w:eastAsia="Verdana"/>
              </w:rPr>
            </w:pPr>
            <w:r>
              <w:rPr>
                <w:rFonts w:eastAsia="Verdana"/>
              </w:rPr>
              <w:t>Föreningsstämma</w:t>
            </w:r>
          </w:p>
        </w:tc>
      </w:tr>
      <w:tr w:rsidR="00F512F9" w:rsidRPr="005D2DAA" w14:paraId="1E2415CE" w14:textId="77777777" w:rsidTr="003F02D6">
        <w:tc>
          <w:tcPr>
            <w:tcW w:w="4533" w:type="dxa"/>
          </w:tcPr>
          <w:p w14:paraId="495954E6" w14:textId="77777777" w:rsidR="00E25C7E" w:rsidRDefault="00E25C7E" w:rsidP="00D75FF7">
            <w:pPr>
              <w:pStyle w:val="Rubrik3tabell"/>
            </w:pPr>
            <w:r>
              <w:t xml:space="preserve">§ 58 När </w:t>
            </w:r>
            <w:r>
              <w:t>stämma ska hållas</w:t>
            </w:r>
          </w:p>
          <w:p w14:paraId="031AD240" w14:textId="77777777" w:rsidR="00E25C7E" w:rsidRPr="00D45948" w:rsidRDefault="00E25C7E" w:rsidP="00D75FF7">
            <w:pPr>
              <w:pStyle w:val="Brdtext"/>
            </w:pPr>
            <w:r w:rsidRPr="00D45948">
              <w:t xml:space="preserve">Ordinarie föreningsstämma </w:t>
            </w:r>
            <w:r>
              <w:t>(årsstämma) ska</w:t>
            </w:r>
            <w:r w:rsidRPr="00D45948">
              <w:t xml:space="preserve"> hållas inom sex (6) månader efter utgången av varje rä</w:t>
            </w:r>
            <w:r w:rsidRPr="00D45948">
              <w:softHyphen/>
              <w:t xml:space="preserve">kenskapsår, dock tidigast </w:t>
            </w:r>
            <w:r>
              <w:t>tre</w:t>
            </w:r>
            <w:r w:rsidRPr="00D45948">
              <w:t xml:space="preserve"> (</w:t>
            </w:r>
            <w:r>
              <w:t>3</w:t>
            </w:r>
            <w:r w:rsidRPr="00D45948">
              <w:t>) veckor efter det att revisorerna överlämnat sin berättelse.</w:t>
            </w:r>
          </w:p>
          <w:p w14:paraId="2D3F4AC5" w14:textId="0CC79326" w:rsidR="00E25C7E" w:rsidRPr="005D2DAA" w:rsidRDefault="00E25C7E" w:rsidP="005036E9">
            <w:pPr>
              <w:pStyle w:val="Brdtext"/>
            </w:pPr>
            <w:r w:rsidRPr="00D45948">
              <w:t xml:space="preserve">Extra stämma </w:t>
            </w:r>
            <w:r>
              <w:t>ska</w:t>
            </w:r>
            <w:r w:rsidRPr="00D45948">
              <w:t xml:space="preserve"> hållas </w:t>
            </w:r>
            <w:r>
              <w:t>om</w:t>
            </w:r>
            <w:r w:rsidRPr="00D45948">
              <w:t xml:space="preserve"> styrelsen finner skäl </w:t>
            </w:r>
            <w:r>
              <w:t>att hålla föreningsstämma före nästa ordinarie stämma</w:t>
            </w:r>
            <w:r w:rsidRPr="00D45948">
              <w:t xml:space="preserve">. Sådan stämma </w:t>
            </w:r>
            <w:r>
              <w:t>ska</w:t>
            </w:r>
            <w:r w:rsidRPr="00D45948">
              <w:t xml:space="preserve"> även hållas när det för uppgivet ändamål skriftligen begärs av en revisor eller av minst en tiondel av samtliga röstberätti</w:t>
            </w:r>
            <w:r w:rsidRPr="00D45948">
              <w:softHyphen/>
              <w:t xml:space="preserve">gade medlemmar. Kallelse </w:t>
            </w:r>
            <w:r>
              <w:t>ska</w:t>
            </w:r>
            <w:r w:rsidRPr="00D45948">
              <w:t xml:space="preserve"> utfärdas inom två (2) veckor från den dag då sådan begäran kom in till föreningen.</w:t>
            </w:r>
          </w:p>
        </w:tc>
        <w:tc>
          <w:tcPr>
            <w:tcW w:w="4534" w:type="dxa"/>
          </w:tcPr>
          <w:p w14:paraId="70243D0F" w14:textId="77777777" w:rsidR="00E25C7E" w:rsidRDefault="00E25C7E" w:rsidP="00D75FF7">
            <w:pPr>
              <w:pStyle w:val="Rubrik3tabell"/>
            </w:pPr>
            <w:r>
              <w:t>§ 58 När stämma ska hållas</w:t>
            </w:r>
          </w:p>
          <w:p w14:paraId="39474BF4" w14:textId="77777777" w:rsidR="00E25C7E" w:rsidRPr="00D45948" w:rsidRDefault="00E25C7E" w:rsidP="00D75FF7">
            <w:pPr>
              <w:pStyle w:val="Brdtext"/>
            </w:pPr>
            <w:r w:rsidRPr="00D45948">
              <w:t xml:space="preserve">Ordinarie föreningsstämma </w:t>
            </w:r>
            <w:r>
              <w:t>(årsstämma) ska</w:t>
            </w:r>
            <w:r w:rsidRPr="00D45948">
              <w:t xml:space="preserve"> hållas inom sex (6) månader efter utgången av varje rä</w:t>
            </w:r>
            <w:r w:rsidRPr="00D45948">
              <w:softHyphen/>
              <w:t xml:space="preserve">kenskapsår, dock tidigast </w:t>
            </w:r>
            <w:r>
              <w:t>tre</w:t>
            </w:r>
            <w:r w:rsidRPr="00D45948">
              <w:t xml:space="preserve"> (</w:t>
            </w:r>
            <w:r>
              <w:t>3</w:t>
            </w:r>
            <w:r w:rsidRPr="00D45948">
              <w:t>) veckor efter det att revisorerna överlämnat sin berättelse.</w:t>
            </w:r>
          </w:p>
          <w:p w14:paraId="7F39B1DE" w14:textId="77777777" w:rsidR="00E25C7E" w:rsidRPr="00D45948" w:rsidRDefault="00E25C7E" w:rsidP="00D75FF7">
            <w:pPr>
              <w:pStyle w:val="Brdtext"/>
            </w:pPr>
            <w:r w:rsidRPr="00D45948">
              <w:t xml:space="preserve">Extra stämma </w:t>
            </w:r>
            <w:r>
              <w:t>ska</w:t>
            </w:r>
            <w:r w:rsidRPr="00D45948">
              <w:t xml:space="preserve"> hållas </w:t>
            </w:r>
            <w:r>
              <w:t>om</w:t>
            </w:r>
            <w:r w:rsidRPr="00D45948">
              <w:t xml:space="preserve"> styrelsen finner skäl </w:t>
            </w:r>
            <w:r>
              <w:t>att hålla föreningsstämma före nästa ordinarie stämma</w:t>
            </w:r>
            <w:r w:rsidRPr="00D45948">
              <w:t xml:space="preserve">. Sådan stämma </w:t>
            </w:r>
            <w:r>
              <w:t>ska</w:t>
            </w:r>
            <w:r w:rsidRPr="00D45948">
              <w:t xml:space="preserve"> även hållas när det för uppgivet ändamål skriftligen begärs av en revisor eller av minst en tiondel av samtliga röstberätti</w:t>
            </w:r>
            <w:r w:rsidRPr="00D45948">
              <w:softHyphen/>
              <w:t xml:space="preserve">gade medlemmar. Kallelse </w:t>
            </w:r>
            <w:r>
              <w:t>ska</w:t>
            </w:r>
            <w:r w:rsidRPr="00D45948">
              <w:t xml:space="preserve"> utfärdas inom två (2) veckor från den dag då sådan begäran kom in till föreningen.</w:t>
            </w:r>
          </w:p>
          <w:p w14:paraId="636996DE" w14:textId="77777777" w:rsidR="00E25C7E" w:rsidRPr="0021713A" w:rsidRDefault="00E25C7E" w:rsidP="00D75FF7">
            <w:pPr>
              <w:pStyle w:val="Brdtext"/>
              <w:rPr>
                <w:b/>
                <w:bCs/>
              </w:rPr>
            </w:pPr>
            <w:r w:rsidRPr="0021713A">
              <w:rPr>
                <w:b/>
                <w:bCs/>
              </w:rPr>
              <w:t>Föreningsstämman ska hållas på den ort där styrelsen har sitt säte. Styrelsen kan dock besluta om att stämman ska hållas digitalt</w:t>
            </w:r>
            <w:r>
              <w:rPr>
                <w:b/>
                <w:bCs/>
              </w:rPr>
              <w:t xml:space="preserve">, helt eller delvis. Om föreningsstämman ska hållas helt digitalt ställs särskilda krav på kallelsen, se § 60. </w:t>
            </w:r>
            <w:r w:rsidRPr="0021713A">
              <w:rPr>
                <w:b/>
                <w:bCs/>
              </w:rPr>
              <w:t xml:space="preserve"> </w:t>
            </w:r>
          </w:p>
          <w:p w14:paraId="64CDC15A" w14:textId="77777777" w:rsidR="00E25C7E" w:rsidRDefault="00E25C7E" w:rsidP="00D75FF7">
            <w:pPr>
              <w:pStyle w:val="Brdtext"/>
              <w:rPr>
                <w:rFonts w:eastAsia="Verdana"/>
                <w:b/>
                <w:bCs/>
              </w:rPr>
            </w:pPr>
            <w:r w:rsidRPr="0021713A">
              <w:rPr>
                <w:rFonts w:eastAsia="Verdana"/>
                <w:b/>
                <w:bCs/>
              </w:rPr>
              <w:t>När stämman hålls digitalt</w:t>
            </w:r>
            <w:r>
              <w:rPr>
                <w:rFonts w:eastAsia="Verdana"/>
                <w:b/>
                <w:bCs/>
              </w:rPr>
              <w:t>, helt eller delvis,</w:t>
            </w:r>
            <w:r w:rsidRPr="0021713A">
              <w:rPr>
                <w:rFonts w:eastAsia="Verdana"/>
                <w:b/>
                <w:bCs/>
              </w:rPr>
              <w:t xml:space="preserve"> är den </w:t>
            </w:r>
            <w:r>
              <w:rPr>
                <w:rFonts w:eastAsia="Verdana"/>
                <w:b/>
                <w:bCs/>
              </w:rPr>
              <w:t xml:space="preserve">digitala delen </w:t>
            </w:r>
            <w:r w:rsidRPr="0021713A">
              <w:rPr>
                <w:rFonts w:eastAsia="Verdana"/>
                <w:b/>
                <w:bCs/>
              </w:rPr>
              <w:t xml:space="preserve">öppen för utomstående utan särskilt stämmobeslut. </w:t>
            </w:r>
          </w:p>
          <w:p w14:paraId="69633639" w14:textId="5F64C084" w:rsidR="00E25C7E" w:rsidRPr="005D2DAA" w:rsidRDefault="00E25C7E" w:rsidP="00D75FF7">
            <w:pPr>
              <w:pStyle w:val="Brdtext"/>
              <w:rPr>
                <w:rFonts w:eastAsia="Verdana"/>
              </w:rPr>
            </w:pPr>
            <w:r>
              <w:rPr>
                <w:rFonts w:eastAsia="Verdana"/>
                <w:b/>
                <w:bCs/>
              </w:rPr>
              <w:t>Stämmoordförande, o</w:t>
            </w:r>
            <w:r w:rsidRPr="0021713A">
              <w:rPr>
                <w:rFonts w:eastAsia="Verdana"/>
                <w:b/>
                <w:bCs/>
              </w:rPr>
              <w:t>mbud, biträden och andra stämmofunktionärer har alltid rätt att närvara vid föreningsstämman.</w:t>
            </w:r>
          </w:p>
        </w:tc>
      </w:tr>
      <w:tr w:rsidR="00F512F9" w:rsidRPr="00EF6304" w14:paraId="5BC6DCE3" w14:textId="77777777" w:rsidTr="003F02D6">
        <w:tc>
          <w:tcPr>
            <w:tcW w:w="4533" w:type="dxa"/>
          </w:tcPr>
          <w:p w14:paraId="6965454B" w14:textId="77777777" w:rsidR="00E25C7E" w:rsidRDefault="00E25C7E" w:rsidP="00D75FF7">
            <w:pPr>
              <w:pStyle w:val="Rubrik3tabell"/>
            </w:pPr>
            <w:r>
              <w:t>§ 59 Dagordning</w:t>
            </w:r>
          </w:p>
          <w:p w14:paraId="6D2036B2" w14:textId="77777777" w:rsidR="00E25C7E" w:rsidRPr="00D45948" w:rsidRDefault="00E25C7E" w:rsidP="003F02D6">
            <w:pPr>
              <w:pStyle w:val="Brdtext"/>
            </w:pPr>
            <w:r w:rsidRPr="00D45948">
              <w:t>Vid ordinarie stämma</w:t>
            </w:r>
            <w:r>
              <w:t xml:space="preserve"> (årsstämma)</w:t>
            </w:r>
            <w:r w:rsidRPr="00D45948">
              <w:t xml:space="preserve"> </w:t>
            </w:r>
            <w:r>
              <w:t xml:space="preserve">ska </w:t>
            </w:r>
            <w:r w:rsidRPr="00D45948">
              <w:t>förekomma:</w:t>
            </w:r>
          </w:p>
          <w:p w14:paraId="07DF2C73" w14:textId="77777777" w:rsidR="00E25C7E" w:rsidRPr="00D45948" w:rsidRDefault="00E25C7E" w:rsidP="003F02D6">
            <w:pPr>
              <w:pStyle w:val="Brdtextutanavstnd"/>
              <w:numPr>
                <w:ilvl w:val="0"/>
                <w:numId w:val="18"/>
              </w:numPr>
            </w:pPr>
            <w:r>
              <w:t>Stämmans öppnande</w:t>
            </w:r>
          </w:p>
          <w:p w14:paraId="17B8ECE7" w14:textId="77777777" w:rsidR="00E25C7E" w:rsidRDefault="00E25C7E" w:rsidP="003F02D6">
            <w:pPr>
              <w:pStyle w:val="Brdtextutanavstnd"/>
              <w:numPr>
                <w:ilvl w:val="0"/>
                <w:numId w:val="18"/>
              </w:numPr>
            </w:pPr>
            <w:r>
              <w:t>Fastställande av röstlängd</w:t>
            </w:r>
          </w:p>
          <w:p w14:paraId="2C652B71" w14:textId="77777777" w:rsidR="00E25C7E" w:rsidRPr="00D45948" w:rsidRDefault="00E25C7E" w:rsidP="003F02D6">
            <w:pPr>
              <w:pStyle w:val="Brdtextutanavstnd"/>
              <w:numPr>
                <w:ilvl w:val="0"/>
                <w:numId w:val="18"/>
              </w:numPr>
            </w:pPr>
            <w:r>
              <w:t>Val av stämmoordförande</w:t>
            </w:r>
          </w:p>
          <w:p w14:paraId="40405981" w14:textId="77777777" w:rsidR="00E25C7E" w:rsidRDefault="00E25C7E" w:rsidP="003F02D6">
            <w:pPr>
              <w:pStyle w:val="Brdtextutanavstnd"/>
              <w:numPr>
                <w:ilvl w:val="0"/>
                <w:numId w:val="18"/>
              </w:numPr>
            </w:pPr>
            <w:r w:rsidRPr="00D45948">
              <w:t xml:space="preserve">Anmälan av </w:t>
            </w:r>
            <w:r w:rsidRPr="00D45948">
              <w:t>stämmoordförandens val av protokollföra</w:t>
            </w:r>
            <w:r>
              <w:t>re</w:t>
            </w:r>
          </w:p>
          <w:p w14:paraId="7FB68054" w14:textId="77777777" w:rsidR="00E25C7E" w:rsidRPr="00D45948" w:rsidRDefault="00E25C7E" w:rsidP="003F02D6">
            <w:pPr>
              <w:pStyle w:val="Brdtextutanavstnd"/>
              <w:numPr>
                <w:ilvl w:val="0"/>
                <w:numId w:val="18"/>
              </w:numPr>
            </w:pPr>
            <w:r w:rsidRPr="00D45948">
              <w:t xml:space="preserve">Val av en person som </w:t>
            </w:r>
            <w:r w:rsidRPr="00FC1B0E">
              <w:t>jämte stämmoordföranden ska justera</w:t>
            </w:r>
            <w:r>
              <w:t xml:space="preserve"> protokollet</w:t>
            </w:r>
          </w:p>
          <w:p w14:paraId="176607E3" w14:textId="77777777" w:rsidR="00E25C7E" w:rsidRPr="00D45948" w:rsidRDefault="00E25C7E" w:rsidP="003F02D6">
            <w:pPr>
              <w:pStyle w:val="Brdtextutanavstnd"/>
              <w:numPr>
                <w:ilvl w:val="0"/>
                <w:numId w:val="18"/>
              </w:numPr>
            </w:pPr>
            <w:r>
              <w:t>Val av rösträknare</w:t>
            </w:r>
          </w:p>
          <w:p w14:paraId="40493C33" w14:textId="77777777" w:rsidR="00E25C7E" w:rsidRPr="00D45948" w:rsidRDefault="00E25C7E" w:rsidP="003F02D6">
            <w:pPr>
              <w:pStyle w:val="Brdtextutanavstnd"/>
              <w:numPr>
                <w:ilvl w:val="0"/>
                <w:numId w:val="18"/>
              </w:numPr>
            </w:pPr>
            <w:r w:rsidRPr="00D45948">
              <w:lastRenderedPageBreak/>
              <w:t>Fråga om stämman bliv</w:t>
            </w:r>
            <w:r>
              <w:t>it i stadgeenlig ordning utlyst</w:t>
            </w:r>
          </w:p>
          <w:p w14:paraId="549734DC" w14:textId="77777777" w:rsidR="00E25C7E" w:rsidRPr="00D45948" w:rsidRDefault="00E25C7E" w:rsidP="003F02D6">
            <w:pPr>
              <w:pStyle w:val="Brdtextutanavstnd"/>
              <w:numPr>
                <w:ilvl w:val="0"/>
                <w:numId w:val="18"/>
              </w:numPr>
            </w:pPr>
            <w:r w:rsidRPr="00D45948">
              <w:t>Framläggan</w:t>
            </w:r>
            <w:r>
              <w:t>de av styrelsens årsredovisning</w:t>
            </w:r>
          </w:p>
          <w:p w14:paraId="47D3CEF0" w14:textId="77777777" w:rsidR="00E25C7E" w:rsidRPr="00D45948" w:rsidRDefault="00E25C7E" w:rsidP="003F02D6">
            <w:pPr>
              <w:pStyle w:val="Brdtextutanavstnd"/>
              <w:numPr>
                <w:ilvl w:val="0"/>
                <w:numId w:val="18"/>
              </w:numPr>
            </w:pPr>
            <w:r w:rsidRPr="00D45948">
              <w:t>Framlägg</w:t>
            </w:r>
            <w:r>
              <w:t>ande av revisorernas berättelse</w:t>
            </w:r>
          </w:p>
          <w:p w14:paraId="23B6A00F" w14:textId="77777777" w:rsidR="00E25C7E" w:rsidRPr="00D45948" w:rsidRDefault="00E25C7E" w:rsidP="003F02D6">
            <w:pPr>
              <w:pStyle w:val="Brdtextutanavstnd"/>
              <w:numPr>
                <w:ilvl w:val="0"/>
                <w:numId w:val="18"/>
              </w:numPr>
            </w:pPr>
            <w:r w:rsidRPr="00D45948">
              <w:t xml:space="preserve">Beslut om fastställande </w:t>
            </w:r>
            <w:r>
              <w:t>av resultat- och balansräkning</w:t>
            </w:r>
          </w:p>
          <w:p w14:paraId="3027353E" w14:textId="77777777" w:rsidR="00E25C7E" w:rsidRPr="00D45948" w:rsidRDefault="00E25C7E" w:rsidP="003F02D6">
            <w:pPr>
              <w:pStyle w:val="Brdtextutanavstnd"/>
              <w:numPr>
                <w:ilvl w:val="0"/>
                <w:numId w:val="18"/>
              </w:numPr>
            </w:pPr>
            <w:r>
              <w:t>Beslut om resultatdisposition</w:t>
            </w:r>
          </w:p>
          <w:p w14:paraId="6B326489" w14:textId="77777777" w:rsidR="00E25C7E" w:rsidRPr="00D45948" w:rsidRDefault="00E25C7E" w:rsidP="003F02D6">
            <w:pPr>
              <w:pStyle w:val="Brdtextutanavstnd"/>
              <w:numPr>
                <w:ilvl w:val="0"/>
                <w:numId w:val="18"/>
              </w:numPr>
            </w:pPr>
            <w:r w:rsidRPr="00D45948">
              <w:t>Fråga om ansvar</w:t>
            </w:r>
            <w:r>
              <w:t>sfrihet för styrelseledamöterna</w:t>
            </w:r>
          </w:p>
          <w:p w14:paraId="0747D3E2" w14:textId="77777777" w:rsidR="00E25C7E" w:rsidRPr="00D45948" w:rsidRDefault="00E25C7E" w:rsidP="003F02D6">
            <w:pPr>
              <w:pStyle w:val="Brdtextutanavstnd"/>
              <w:numPr>
                <w:ilvl w:val="0"/>
                <w:numId w:val="18"/>
              </w:numPr>
            </w:pPr>
            <w:r w:rsidRPr="00D45948">
              <w:t>Beslut angående antalet st</w:t>
            </w:r>
            <w:r>
              <w:t>yrelseledamöter och suppleanter</w:t>
            </w:r>
          </w:p>
          <w:p w14:paraId="69983F2B" w14:textId="77777777" w:rsidR="00E25C7E" w:rsidRPr="00D45948" w:rsidRDefault="00E25C7E" w:rsidP="003F02D6">
            <w:pPr>
              <w:pStyle w:val="Brdtextutanavstnd"/>
              <w:numPr>
                <w:ilvl w:val="0"/>
                <w:numId w:val="18"/>
              </w:numPr>
            </w:pPr>
            <w:r w:rsidRPr="00D45948">
              <w:t>Fråga om arvoden åt styrelseledamöter och supplean</w:t>
            </w:r>
            <w:r>
              <w:t>ter, revisorer och valberedning</w:t>
            </w:r>
          </w:p>
          <w:p w14:paraId="10BC4C0F" w14:textId="77777777" w:rsidR="00E25C7E" w:rsidRPr="00D45948" w:rsidRDefault="00E25C7E" w:rsidP="003F02D6">
            <w:pPr>
              <w:pStyle w:val="Brdtextutanavstnd"/>
              <w:numPr>
                <w:ilvl w:val="0"/>
                <w:numId w:val="18"/>
              </w:numPr>
            </w:pPr>
            <w:r w:rsidRPr="00D45948">
              <w:t xml:space="preserve">Beslut om stämman </w:t>
            </w:r>
            <w:r>
              <w:t>ska</w:t>
            </w:r>
            <w:r w:rsidRPr="00D45948">
              <w:t xml:space="preserve"> utse styrelseordförande samt i förekommande f</w:t>
            </w:r>
            <w:r>
              <w:t>all val av styrel</w:t>
            </w:r>
            <w:r>
              <w:softHyphen/>
              <w:t>seordfö</w:t>
            </w:r>
            <w:r>
              <w:softHyphen/>
              <w:t>rande</w:t>
            </w:r>
          </w:p>
          <w:p w14:paraId="22BEA375" w14:textId="77777777" w:rsidR="00E25C7E" w:rsidRPr="00D45948" w:rsidRDefault="00E25C7E" w:rsidP="003F02D6">
            <w:pPr>
              <w:pStyle w:val="Brdtextutanavstnd"/>
              <w:numPr>
                <w:ilvl w:val="0"/>
                <w:numId w:val="18"/>
              </w:numPr>
            </w:pPr>
            <w:r w:rsidRPr="00D45948">
              <w:t>Val av st</w:t>
            </w:r>
            <w:r>
              <w:t>yrelseledamöter och suppleanter</w:t>
            </w:r>
          </w:p>
          <w:p w14:paraId="06918857" w14:textId="77777777" w:rsidR="00E25C7E" w:rsidRPr="00D45948" w:rsidRDefault="00E25C7E" w:rsidP="003F02D6">
            <w:pPr>
              <w:pStyle w:val="Brdtextutanavstnd"/>
              <w:numPr>
                <w:ilvl w:val="0"/>
                <w:numId w:val="18"/>
              </w:numPr>
            </w:pPr>
            <w:r w:rsidRPr="00D45948">
              <w:t>Val av re</w:t>
            </w:r>
            <w:r>
              <w:t>visorer och revisorssuppleanter</w:t>
            </w:r>
          </w:p>
          <w:p w14:paraId="18281400" w14:textId="77777777" w:rsidR="00E25C7E" w:rsidRPr="00D45948" w:rsidRDefault="00E25C7E" w:rsidP="003F02D6">
            <w:pPr>
              <w:pStyle w:val="Brdtextutanavstnd"/>
              <w:numPr>
                <w:ilvl w:val="0"/>
                <w:numId w:val="18"/>
              </w:numPr>
            </w:pPr>
            <w:r>
              <w:t>Val av valberedning</w:t>
            </w:r>
          </w:p>
          <w:p w14:paraId="549405C9" w14:textId="77777777" w:rsidR="00E25C7E" w:rsidRPr="00D45948" w:rsidRDefault="00E25C7E" w:rsidP="003F02D6">
            <w:pPr>
              <w:pStyle w:val="Brdtextutanavstnd"/>
              <w:numPr>
                <w:ilvl w:val="0"/>
                <w:numId w:val="18"/>
              </w:numPr>
            </w:pPr>
            <w:r w:rsidRPr="00D45948">
              <w:t xml:space="preserve">Av styrelsen till </w:t>
            </w:r>
            <w:r w:rsidRPr="00D45948">
              <w:t>stämman hänskjutna frågor samt av medlem</w:t>
            </w:r>
            <w:r>
              <w:t>mar</w:t>
            </w:r>
            <w:r w:rsidRPr="00D45948">
              <w:t xml:space="preserve"> </w:t>
            </w:r>
            <w:r>
              <w:t>anmälda ärenden (motioner) som angetts i kallelsen</w:t>
            </w:r>
          </w:p>
          <w:p w14:paraId="4DAEDC4A" w14:textId="77777777" w:rsidR="00E25C7E" w:rsidRPr="00D45948" w:rsidRDefault="00E25C7E" w:rsidP="003F02D6">
            <w:pPr>
              <w:pStyle w:val="Brdtext"/>
              <w:numPr>
                <w:ilvl w:val="0"/>
                <w:numId w:val="18"/>
              </w:numPr>
            </w:pPr>
            <w:r>
              <w:t>Stämmans avslutande</w:t>
            </w:r>
          </w:p>
          <w:p w14:paraId="4845EEC8" w14:textId="77777777" w:rsidR="00E25C7E" w:rsidRDefault="00E25C7E" w:rsidP="003F02D6">
            <w:pPr>
              <w:pStyle w:val="Brdtext"/>
            </w:pPr>
            <w:r w:rsidRPr="00D45948">
              <w:t xml:space="preserve">Vid extra föreningsstämma </w:t>
            </w:r>
            <w:r>
              <w:t>ska</w:t>
            </w:r>
            <w:r w:rsidRPr="00D45948">
              <w:t xml:space="preserve"> förutom ärenden </w:t>
            </w:r>
            <w:r w:rsidRPr="00AA48B1">
              <w:t>enligt a-g samt t ovan</w:t>
            </w:r>
            <w:r w:rsidRPr="00D45948">
              <w:t xml:space="preserve"> förekomma endast de ärenden för vilka stämman utlysts och vilka angivits i kallelsen.</w:t>
            </w:r>
          </w:p>
          <w:p w14:paraId="3DE637B6" w14:textId="77777777" w:rsidR="00E25C7E" w:rsidRPr="00D45948" w:rsidRDefault="00E25C7E" w:rsidP="003F02D6">
            <w:pPr>
              <w:pStyle w:val="Brdtext"/>
            </w:pPr>
            <w:r w:rsidRPr="006A63FF">
              <w:t>Föreningsstämman öppnas av styrelsens ordförande eller, vid förfall för denne, an</w:t>
            </w:r>
            <w:r w:rsidRPr="006A63FF">
              <w:softHyphen/>
              <w:t>nan per</w:t>
            </w:r>
            <w:r w:rsidRPr="006A63FF">
              <w:softHyphen/>
              <w:t>son som styrelsen därtill utser.</w:t>
            </w:r>
          </w:p>
          <w:p w14:paraId="43F41EC7" w14:textId="77777777" w:rsidR="00E25C7E" w:rsidRPr="002217C8" w:rsidRDefault="00E25C7E" w:rsidP="003F02D6"/>
        </w:tc>
        <w:tc>
          <w:tcPr>
            <w:tcW w:w="4534" w:type="dxa"/>
          </w:tcPr>
          <w:p w14:paraId="074D9415" w14:textId="77777777" w:rsidR="00E25C7E" w:rsidRDefault="00E25C7E" w:rsidP="00D75FF7">
            <w:pPr>
              <w:pStyle w:val="Rubrik3tabell"/>
            </w:pPr>
            <w:r>
              <w:lastRenderedPageBreak/>
              <w:t>§ 59 Dagordning</w:t>
            </w:r>
          </w:p>
          <w:p w14:paraId="4636B0A9" w14:textId="77777777" w:rsidR="00E25C7E" w:rsidRPr="00D45948" w:rsidRDefault="00E25C7E" w:rsidP="003F02D6">
            <w:pPr>
              <w:pStyle w:val="Brdtext"/>
            </w:pPr>
            <w:r w:rsidRPr="00D45948">
              <w:t>Vid ordinarie stämma</w:t>
            </w:r>
            <w:r>
              <w:t xml:space="preserve"> (årsstämma)</w:t>
            </w:r>
            <w:r w:rsidRPr="00D45948">
              <w:t xml:space="preserve"> </w:t>
            </w:r>
            <w:r>
              <w:t xml:space="preserve">ska </w:t>
            </w:r>
            <w:r w:rsidRPr="00D45948">
              <w:t>förekomma:</w:t>
            </w:r>
          </w:p>
          <w:p w14:paraId="3B2424BA" w14:textId="77777777" w:rsidR="00E25C7E" w:rsidRPr="00D45948" w:rsidRDefault="00E25C7E" w:rsidP="003F02D6">
            <w:pPr>
              <w:pStyle w:val="Brdtextutanavstnd"/>
              <w:numPr>
                <w:ilvl w:val="0"/>
                <w:numId w:val="19"/>
              </w:numPr>
            </w:pPr>
            <w:r>
              <w:t>Stämmans öppnande</w:t>
            </w:r>
          </w:p>
          <w:p w14:paraId="74A1CB89" w14:textId="77777777" w:rsidR="00E25C7E" w:rsidRDefault="00E25C7E" w:rsidP="003F02D6">
            <w:pPr>
              <w:pStyle w:val="Brdtextutanavstnd"/>
              <w:numPr>
                <w:ilvl w:val="0"/>
                <w:numId w:val="19"/>
              </w:numPr>
            </w:pPr>
            <w:r>
              <w:t>Fastställande av röstlängd</w:t>
            </w:r>
          </w:p>
          <w:p w14:paraId="7E0A2A0C" w14:textId="77777777" w:rsidR="00E25C7E" w:rsidRPr="00D45948" w:rsidRDefault="00E25C7E" w:rsidP="003F02D6">
            <w:pPr>
              <w:pStyle w:val="Brdtextutanavstnd"/>
              <w:numPr>
                <w:ilvl w:val="0"/>
                <w:numId w:val="19"/>
              </w:numPr>
            </w:pPr>
            <w:r>
              <w:t>Val av stämmoordförande</w:t>
            </w:r>
          </w:p>
          <w:p w14:paraId="66FC021F" w14:textId="77777777" w:rsidR="00E25C7E" w:rsidRDefault="00E25C7E" w:rsidP="003F02D6">
            <w:pPr>
              <w:pStyle w:val="Brdtextutanavstnd"/>
              <w:numPr>
                <w:ilvl w:val="0"/>
                <w:numId w:val="19"/>
              </w:numPr>
            </w:pPr>
            <w:r w:rsidRPr="00D45948">
              <w:t>Anmälan av stämmoordförandens val av protokollföra</w:t>
            </w:r>
            <w:r>
              <w:t>re</w:t>
            </w:r>
          </w:p>
          <w:p w14:paraId="6CEA5186" w14:textId="77777777" w:rsidR="00E25C7E" w:rsidRPr="00D45948" w:rsidRDefault="00E25C7E" w:rsidP="003F02D6">
            <w:pPr>
              <w:pStyle w:val="Brdtextutanavstnd"/>
              <w:numPr>
                <w:ilvl w:val="0"/>
                <w:numId w:val="19"/>
              </w:numPr>
            </w:pPr>
            <w:r w:rsidRPr="00D45948">
              <w:t xml:space="preserve">Val av en person som </w:t>
            </w:r>
            <w:r w:rsidRPr="00FC1B0E">
              <w:t>jämte stämmoordföranden ska justera</w:t>
            </w:r>
            <w:r>
              <w:t xml:space="preserve"> protokollet</w:t>
            </w:r>
          </w:p>
          <w:p w14:paraId="744681F4" w14:textId="77777777" w:rsidR="00E25C7E" w:rsidRPr="00D45948" w:rsidRDefault="00E25C7E" w:rsidP="003F02D6">
            <w:pPr>
              <w:pStyle w:val="Brdtextutanavstnd"/>
              <w:numPr>
                <w:ilvl w:val="0"/>
                <w:numId w:val="19"/>
              </w:numPr>
            </w:pPr>
            <w:r>
              <w:t>Val av rösträknare</w:t>
            </w:r>
          </w:p>
          <w:p w14:paraId="4FF46CA5" w14:textId="77777777" w:rsidR="00E25C7E" w:rsidRPr="00D45948" w:rsidRDefault="00E25C7E" w:rsidP="003F02D6">
            <w:pPr>
              <w:pStyle w:val="Brdtextutanavstnd"/>
              <w:numPr>
                <w:ilvl w:val="0"/>
                <w:numId w:val="19"/>
              </w:numPr>
            </w:pPr>
            <w:r w:rsidRPr="00D45948">
              <w:lastRenderedPageBreak/>
              <w:t>Fråga om stämman bliv</w:t>
            </w:r>
            <w:r>
              <w:t>it i stadgeenlig ordning utlyst</w:t>
            </w:r>
          </w:p>
          <w:p w14:paraId="6EF8CB48" w14:textId="77777777" w:rsidR="00E25C7E" w:rsidRPr="00D45948" w:rsidRDefault="00E25C7E" w:rsidP="003F02D6">
            <w:pPr>
              <w:pStyle w:val="Brdtextutanavstnd"/>
              <w:numPr>
                <w:ilvl w:val="0"/>
                <w:numId w:val="19"/>
              </w:numPr>
            </w:pPr>
            <w:r w:rsidRPr="00D45948">
              <w:t>Framläggan</w:t>
            </w:r>
            <w:r>
              <w:t>de av styrelsens årsredovisning</w:t>
            </w:r>
          </w:p>
          <w:p w14:paraId="599B8516" w14:textId="77777777" w:rsidR="00E25C7E" w:rsidRPr="00D45948" w:rsidRDefault="00E25C7E" w:rsidP="003F02D6">
            <w:pPr>
              <w:pStyle w:val="Brdtextutanavstnd"/>
              <w:numPr>
                <w:ilvl w:val="0"/>
                <w:numId w:val="19"/>
              </w:numPr>
            </w:pPr>
            <w:r w:rsidRPr="00D45948">
              <w:t>Framlägg</w:t>
            </w:r>
            <w:r>
              <w:t>ande av revisorernas berättelse</w:t>
            </w:r>
          </w:p>
          <w:p w14:paraId="3E4D879E" w14:textId="77777777" w:rsidR="00E25C7E" w:rsidRPr="00D45948" w:rsidRDefault="00E25C7E" w:rsidP="003F02D6">
            <w:pPr>
              <w:pStyle w:val="Brdtextutanavstnd"/>
              <w:numPr>
                <w:ilvl w:val="0"/>
                <w:numId w:val="19"/>
              </w:numPr>
            </w:pPr>
            <w:r w:rsidRPr="00D45948">
              <w:t xml:space="preserve">Beslut om fastställande </w:t>
            </w:r>
            <w:r>
              <w:t>av resultat- och balansräkning</w:t>
            </w:r>
          </w:p>
          <w:p w14:paraId="3F587E15" w14:textId="77777777" w:rsidR="00E25C7E" w:rsidRPr="00D45948" w:rsidRDefault="00E25C7E" w:rsidP="003F02D6">
            <w:pPr>
              <w:pStyle w:val="Brdtextutanavstnd"/>
              <w:numPr>
                <w:ilvl w:val="0"/>
                <w:numId w:val="19"/>
              </w:numPr>
            </w:pPr>
            <w:r>
              <w:t>Beslut om resultatdisposition</w:t>
            </w:r>
          </w:p>
          <w:p w14:paraId="40E9C29F" w14:textId="77777777" w:rsidR="00E25C7E" w:rsidRPr="00D45948" w:rsidRDefault="00E25C7E" w:rsidP="003F02D6">
            <w:pPr>
              <w:pStyle w:val="Brdtextutanavstnd"/>
              <w:numPr>
                <w:ilvl w:val="0"/>
                <w:numId w:val="19"/>
              </w:numPr>
            </w:pPr>
            <w:r w:rsidRPr="00D45948">
              <w:t>Fråga om ansvar</w:t>
            </w:r>
            <w:r>
              <w:t>sfrihet för styrelseledamöterna</w:t>
            </w:r>
          </w:p>
          <w:p w14:paraId="62DC232E" w14:textId="77777777" w:rsidR="00E25C7E" w:rsidRPr="00D45948" w:rsidRDefault="00E25C7E" w:rsidP="003F02D6">
            <w:pPr>
              <w:pStyle w:val="Brdtextutanavstnd"/>
              <w:numPr>
                <w:ilvl w:val="0"/>
                <w:numId w:val="19"/>
              </w:numPr>
            </w:pPr>
            <w:r w:rsidRPr="00D45948">
              <w:t>Beslut angående antalet st</w:t>
            </w:r>
            <w:r>
              <w:t>yrelseledamöter och suppleanter</w:t>
            </w:r>
          </w:p>
          <w:p w14:paraId="323E7840" w14:textId="77777777" w:rsidR="00E25C7E" w:rsidRPr="00D45948" w:rsidRDefault="00E25C7E" w:rsidP="003F02D6">
            <w:pPr>
              <w:pStyle w:val="Brdtextutanavstnd"/>
              <w:numPr>
                <w:ilvl w:val="0"/>
                <w:numId w:val="19"/>
              </w:numPr>
            </w:pPr>
            <w:r w:rsidRPr="00D45948">
              <w:t>Fråga om arvoden</w:t>
            </w:r>
            <w:r>
              <w:t xml:space="preserve"> </w:t>
            </w:r>
            <w:r w:rsidRPr="00863971">
              <w:rPr>
                <w:b/>
                <w:bCs/>
              </w:rPr>
              <w:t xml:space="preserve">och andra eventuella ersättningar </w:t>
            </w:r>
            <w:r w:rsidRPr="00D45948">
              <w:t>åt styrelseledamöter och supplean</w:t>
            </w:r>
            <w:r>
              <w:t>ter, revisorer och valberedning</w:t>
            </w:r>
          </w:p>
          <w:p w14:paraId="2197EF3E" w14:textId="77777777" w:rsidR="00E25C7E" w:rsidRPr="00D45948" w:rsidRDefault="00E25C7E" w:rsidP="003F02D6">
            <w:pPr>
              <w:pStyle w:val="Brdtextutanavstnd"/>
              <w:numPr>
                <w:ilvl w:val="0"/>
                <w:numId w:val="19"/>
              </w:numPr>
            </w:pPr>
            <w:r w:rsidRPr="00D45948">
              <w:t xml:space="preserve">Beslut om stämman </w:t>
            </w:r>
            <w:r>
              <w:t>ska</w:t>
            </w:r>
            <w:r w:rsidRPr="00D45948">
              <w:t xml:space="preserve"> utse styrelseordförande samt i förekommande f</w:t>
            </w:r>
            <w:r>
              <w:t>all val av styrel</w:t>
            </w:r>
            <w:r>
              <w:softHyphen/>
              <w:t>seordfö</w:t>
            </w:r>
            <w:r>
              <w:softHyphen/>
              <w:t>rande</w:t>
            </w:r>
          </w:p>
          <w:p w14:paraId="5CC1D5A5" w14:textId="77777777" w:rsidR="00E25C7E" w:rsidRPr="00D45948" w:rsidRDefault="00E25C7E" w:rsidP="003F02D6">
            <w:pPr>
              <w:pStyle w:val="Brdtextutanavstnd"/>
              <w:numPr>
                <w:ilvl w:val="0"/>
                <w:numId w:val="19"/>
              </w:numPr>
            </w:pPr>
            <w:r w:rsidRPr="00D45948">
              <w:t>Val av st</w:t>
            </w:r>
            <w:r>
              <w:t>yrelseledamöter och suppleanter</w:t>
            </w:r>
          </w:p>
          <w:p w14:paraId="132DF6A8" w14:textId="77777777" w:rsidR="00E25C7E" w:rsidRPr="00D45948" w:rsidRDefault="00E25C7E" w:rsidP="003F02D6">
            <w:pPr>
              <w:pStyle w:val="Brdtextutanavstnd"/>
              <w:numPr>
                <w:ilvl w:val="0"/>
                <w:numId w:val="19"/>
              </w:numPr>
            </w:pPr>
            <w:r w:rsidRPr="00D45948">
              <w:t>Val av re</w:t>
            </w:r>
            <w:r>
              <w:t>visorer och revisorssuppleanter</w:t>
            </w:r>
          </w:p>
          <w:p w14:paraId="655C4B18" w14:textId="77777777" w:rsidR="00E25C7E" w:rsidRPr="00D45948" w:rsidRDefault="00E25C7E" w:rsidP="003F02D6">
            <w:pPr>
              <w:pStyle w:val="Brdtextutanavstnd"/>
              <w:numPr>
                <w:ilvl w:val="0"/>
                <w:numId w:val="19"/>
              </w:numPr>
            </w:pPr>
            <w:r>
              <w:t>Val av valberedning</w:t>
            </w:r>
          </w:p>
          <w:p w14:paraId="20B9BD2D" w14:textId="77777777" w:rsidR="00E25C7E" w:rsidRPr="00D45948" w:rsidRDefault="00E25C7E" w:rsidP="003F02D6">
            <w:pPr>
              <w:pStyle w:val="Brdtextutanavstnd"/>
              <w:numPr>
                <w:ilvl w:val="0"/>
                <w:numId w:val="19"/>
              </w:numPr>
            </w:pPr>
            <w:r w:rsidRPr="00D45948">
              <w:t>Av styrelsen till stämman hänskjutna frågor samt av medlem</w:t>
            </w:r>
            <w:r>
              <w:t>mar</w:t>
            </w:r>
            <w:r w:rsidRPr="00D45948">
              <w:t xml:space="preserve"> </w:t>
            </w:r>
            <w:r>
              <w:t>anmälda ärenden (motioner) som angetts i kallelsen</w:t>
            </w:r>
          </w:p>
          <w:p w14:paraId="109B1894" w14:textId="77777777" w:rsidR="00E25C7E" w:rsidRPr="00D45948" w:rsidRDefault="00E25C7E" w:rsidP="003F02D6">
            <w:pPr>
              <w:pStyle w:val="Brdtext"/>
              <w:numPr>
                <w:ilvl w:val="0"/>
                <w:numId w:val="19"/>
              </w:numPr>
            </w:pPr>
            <w:r>
              <w:t>Stämmans avslutande</w:t>
            </w:r>
          </w:p>
          <w:p w14:paraId="290AA635" w14:textId="77777777" w:rsidR="00E25C7E" w:rsidRDefault="00E25C7E" w:rsidP="003F02D6">
            <w:pPr>
              <w:pStyle w:val="Brdtext"/>
            </w:pPr>
            <w:r w:rsidRPr="00D45948">
              <w:t xml:space="preserve">Vid extra föreningsstämma </w:t>
            </w:r>
            <w:r>
              <w:t>ska</w:t>
            </w:r>
            <w:r w:rsidRPr="00D45948">
              <w:t xml:space="preserve"> förutom ärenden </w:t>
            </w:r>
            <w:r w:rsidRPr="00AA48B1">
              <w:t>enligt a-g samt t ovan</w:t>
            </w:r>
            <w:r w:rsidRPr="00D45948">
              <w:t xml:space="preserve"> förekomma endast de ärenden för vilka stämman utlysts och vilka angivits i kallelsen.</w:t>
            </w:r>
          </w:p>
          <w:p w14:paraId="1896FAD3" w14:textId="77777777" w:rsidR="00E25C7E" w:rsidRDefault="00E25C7E" w:rsidP="003F02D6">
            <w:pPr>
              <w:pStyle w:val="Brdtext"/>
            </w:pPr>
            <w:r w:rsidRPr="006A63FF">
              <w:t>Föreningsstämman öppnas av styrelsens ordförande eller, vid förfall för denne, an</w:t>
            </w:r>
            <w:r w:rsidRPr="006A63FF">
              <w:softHyphen/>
              <w:t>nan per</w:t>
            </w:r>
            <w:r w:rsidRPr="006A63FF">
              <w:softHyphen/>
              <w:t>son som styrelsen därtill utser.</w:t>
            </w:r>
          </w:p>
          <w:p w14:paraId="732133A3" w14:textId="77777777" w:rsidR="00E25C7E" w:rsidRPr="00EF6304" w:rsidRDefault="00E25C7E" w:rsidP="003F02D6">
            <w:pPr>
              <w:pStyle w:val="Brdtext"/>
            </w:pPr>
            <w:r w:rsidRPr="00F06A4E">
              <w:rPr>
                <w:b/>
                <w:bCs/>
              </w:rPr>
              <w:t xml:space="preserve">Stämman får besluta om ett samlat arvode till flera eller samtliga styrelseledamöter som därefter fördelas av styrelsen. </w:t>
            </w:r>
          </w:p>
        </w:tc>
      </w:tr>
      <w:tr w:rsidR="00F512F9" w:rsidRPr="005D2DAA" w14:paraId="2854AF10" w14:textId="77777777" w:rsidTr="003F02D6">
        <w:tc>
          <w:tcPr>
            <w:tcW w:w="4533" w:type="dxa"/>
          </w:tcPr>
          <w:p w14:paraId="7714E739" w14:textId="77484523" w:rsidR="00E25C7E" w:rsidRDefault="00E25C7E" w:rsidP="00D75FF7">
            <w:pPr>
              <w:pStyle w:val="Rubrik3tabell"/>
            </w:pPr>
            <w:bookmarkStart w:id="28" w:name="_Toc246048903"/>
            <w:bookmarkStart w:id="29" w:name="_Toc246130786"/>
            <w:bookmarkStart w:id="30" w:name="_Toc246131171"/>
            <w:r w:rsidRPr="000336BB">
              <w:lastRenderedPageBreak/>
              <w:t>§ 60 Kallelse</w:t>
            </w:r>
          </w:p>
          <w:p w14:paraId="77F77216" w14:textId="77777777" w:rsidR="00E25C7E" w:rsidRPr="003C1C60" w:rsidRDefault="00E25C7E" w:rsidP="003F02D6">
            <w:pPr>
              <w:pStyle w:val="Rubrik3"/>
            </w:pPr>
            <w:r w:rsidRPr="003C1C60">
              <w:t>Ordinarie stämma</w:t>
            </w:r>
            <w:bookmarkEnd w:id="28"/>
            <w:bookmarkEnd w:id="29"/>
            <w:bookmarkEnd w:id="30"/>
            <w:r>
              <w:t xml:space="preserve"> (årsstämma)</w:t>
            </w:r>
          </w:p>
          <w:p w14:paraId="6AE0A3E9" w14:textId="77777777" w:rsidR="00E25C7E" w:rsidRPr="00D45948" w:rsidRDefault="00E25C7E" w:rsidP="003F02D6">
            <w:pPr>
              <w:pStyle w:val="Brdtext"/>
            </w:pPr>
            <w:r w:rsidRPr="00D45948">
              <w:t xml:space="preserve">Kallelse till ordinarie föreningsstämma </w:t>
            </w:r>
            <w:r>
              <w:t>ska</w:t>
            </w:r>
            <w:r w:rsidRPr="001C53AD">
              <w:t xml:space="preserve"> </w:t>
            </w:r>
            <w:r w:rsidRPr="00D45948">
              <w:t xml:space="preserve">tidigast </w:t>
            </w:r>
            <w:r>
              <w:t>sex</w:t>
            </w:r>
            <w:r w:rsidRPr="00D45948">
              <w:t xml:space="preserve"> (</w:t>
            </w:r>
            <w:r>
              <w:t>6</w:t>
            </w:r>
            <w:r w:rsidRPr="00D45948">
              <w:t xml:space="preserve">) veckor och senast två (2) veckor före stämman anslås på väl synlig plats </w:t>
            </w:r>
            <w:r w:rsidRPr="00D45948">
              <w:t>inom föreningen</w:t>
            </w:r>
            <w:r>
              <w:t>s fastighet</w:t>
            </w:r>
            <w:r w:rsidRPr="00D45948">
              <w:t xml:space="preserve"> </w:t>
            </w:r>
            <w:r w:rsidRPr="00325AE7">
              <w:rPr>
                <w:b/>
                <w:bCs/>
              </w:rPr>
              <w:t xml:space="preserve">eller </w:t>
            </w:r>
            <w:r w:rsidRPr="00D45948">
              <w:t xml:space="preserve">lämnas genom skriftligt meddelande i medlemmarnas </w:t>
            </w:r>
            <w:r>
              <w:t>b</w:t>
            </w:r>
            <w:r w:rsidRPr="00D45948">
              <w:t>revinkast/brevlådor</w:t>
            </w:r>
            <w:r>
              <w:t>/fastighetsboxar</w:t>
            </w:r>
            <w:r w:rsidRPr="00D45948">
              <w:t xml:space="preserve">. </w:t>
            </w:r>
            <w:r w:rsidRPr="00BA1AC5">
              <w:rPr>
                <w:b/>
                <w:bCs/>
              </w:rPr>
              <w:t xml:space="preserve">Därvid </w:t>
            </w:r>
            <w:r>
              <w:t>ska</w:t>
            </w:r>
            <w:r w:rsidRPr="00D45948">
              <w:t xml:space="preserve"> ge</w:t>
            </w:r>
            <w:r w:rsidRPr="00D45948">
              <w:softHyphen/>
              <w:t>nom hänvis</w:t>
            </w:r>
            <w:r w:rsidRPr="00D45948">
              <w:softHyphen/>
              <w:t xml:space="preserve">ning till § </w:t>
            </w:r>
            <w:r>
              <w:t>59</w:t>
            </w:r>
            <w:r w:rsidRPr="00D45948">
              <w:t xml:space="preserve"> i stadgarna eller på annat sätt anges vilka ärenden som </w:t>
            </w:r>
            <w:r>
              <w:t>ska</w:t>
            </w:r>
            <w:r w:rsidRPr="00D45948">
              <w:t xml:space="preserve"> förekomma till behandling vid stämman. Om förslag till ändring av stadgarna </w:t>
            </w:r>
            <w:r>
              <w:t>ska</w:t>
            </w:r>
            <w:r w:rsidRPr="00D45948">
              <w:t xml:space="preserve"> behandlas, </w:t>
            </w:r>
            <w:r>
              <w:lastRenderedPageBreak/>
              <w:t>ska</w:t>
            </w:r>
            <w:r w:rsidRPr="00D45948">
              <w:t xml:space="preserve"> det </w:t>
            </w:r>
            <w:r w:rsidRPr="0007153A">
              <w:rPr>
                <w:b/>
                <w:bCs/>
              </w:rPr>
              <w:t xml:space="preserve">huvudsakliga </w:t>
            </w:r>
            <w:r w:rsidRPr="00D45948">
              <w:t>innehållet av ändringen anges i kallel</w:t>
            </w:r>
            <w:r w:rsidRPr="00D45948">
              <w:softHyphen/>
              <w:t>sen.</w:t>
            </w:r>
          </w:p>
          <w:p w14:paraId="46FD0D77" w14:textId="77777777" w:rsidR="00E25C7E" w:rsidRPr="00D45948" w:rsidRDefault="00E25C7E" w:rsidP="003F02D6">
            <w:pPr>
              <w:pStyle w:val="Lagtext"/>
            </w:pPr>
            <w:r w:rsidRPr="00D45948">
              <w:t xml:space="preserve">Om det krävs för att föreningsstämmobeslut </w:t>
            </w:r>
            <w:r>
              <w:t>ska</w:t>
            </w:r>
            <w:r w:rsidRPr="00D45948">
              <w:t xml:space="preserve"> bli giltigt att det fattas på två stämmor får kallelse till den senare stämman inte utfärdas innan den första stäm</w:t>
            </w:r>
            <w:r w:rsidRPr="00D45948">
              <w:softHyphen/>
              <w:t xml:space="preserve">man har hållits. I en sådan kallelse </w:t>
            </w:r>
            <w:r>
              <w:t>ska</w:t>
            </w:r>
            <w:r w:rsidRPr="00D45948">
              <w:t xml:space="preserve"> det anges vilket beslut den första stämman har fattat.</w:t>
            </w:r>
          </w:p>
          <w:p w14:paraId="74FA76C1" w14:textId="77777777" w:rsidR="00E25C7E" w:rsidRPr="003C1C60" w:rsidRDefault="00E25C7E" w:rsidP="003F02D6">
            <w:pPr>
              <w:pStyle w:val="Rubrik3"/>
            </w:pPr>
            <w:bookmarkStart w:id="31" w:name="_Toc246048904"/>
            <w:bookmarkStart w:id="32" w:name="_Toc246130787"/>
            <w:bookmarkStart w:id="33" w:name="_Toc246131172"/>
            <w:r w:rsidRPr="003C1C60">
              <w:t>Extra stämma</w:t>
            </w:r>
            <w:bookmarkEnd w:id="31"/>
            <w:bookmarkEnd w:id="32"/>
            <w:bookmarkEnd w:id="33"/>
          </w:p>
          <w:p w14:paraId="47AAB2DD" w14:textId="77777777" w:rsidR="00E25C7E" w:rsidRDefault="00E25C7E" w:rsidP="003F02D6">
            <w:pPr>
              <w:pStyle w:val="Brdtext"/>
            </w:pPr>
            <w:r w:rsidRPr="00D45948">
              <w:t xml:space="preserve">Kallelse till extra föreningsstämma </w:t>
            </w:r>
            <w:r>
              <w:t>ska</w:t>
            </w:r>
            <w:r w:rsidRPr="00D45948">
              <w:t xml:space="preserve"> på motsvarande sätt ske tidigast </w:t>
            </w:r>
            <w:r>
              <w:t>sex</w:t>
            </w:r>
            <w:r w:rsidRPr="00D45948">
              <w:t xml:space="preserve"> (</w:t>
            </w:r>
            <w:r>
              <w:t>6</w:t>
            </w:r>
            <w:r w:rsidRPr="00D45948">
              <w:t xml:space="preserve">) veckor och senast </w:t>
            </w:r>
            <w:r>
              <w:t>två</w:t>
            </w:r>
            <w:r w:rsidRPr="00D45948">
              <w:t xml:space="preserve"> (</w:t>
            </w:r>
            <w:r>
              <w:t>2</w:t>
            </w:r>
            <w:r w:rsidRPr="00D45948">
              <w:t>) veck</w:t>
            </w:r>
            <w:r>
              <w:t>or</w:t>
            </w:r>
            <w:r w:rsidRPr="00D45948">
              <w:t xml:space="preserve"> före stämman, varvid det eller de ärenden för vilka stämman utlyses </w:t>
            </w:r>
            <w:r>
              <w:t>ska</w:t>
            </w:r>
            <w:r w:rsidRPr="00D45948">
              <w:t xml:space="preserve"> anges.</w:t>
            </w:r>
            <w:r>
              <w:t xml:space="preserve"> Dessa kallelsefrister gäller även om föreningsstämman ska behandla</w:t>
            </w:r>
          </w:p>
          <w:p w14:paraId="7A9C9FB9" w14:textId="77777777" w:rsidR="00E25C7E" w:rsidRDefault="00E25C7E" w:rsidP="003F02D6">
            <w:pPr>
              <w:pStyle w:val="Brdtext"/>
              <w:numPr>
                <w:ilvl w:val="0"/>
                <w:numId w:val="20"/>
              </w:numPr>
            </w:pPr>
            <w:r>
              <w:t>en fråga om ändring av stadgarna</w:t>
            </w:r>
          </w:p>
          <w:p w14:paraId="65A87B6F" w14:textId="77777777" w:rsidR="00E25C7E" w:rsidRDefault="00E25C7E" w:rsidP="003F02D6">
            <w:pPr>
              <w:pStyle w:val="Brdtext"/>
              <w:numPr>
                <w:ilvl w:val="0"/>
                <w:numId w:val="20"/>
              </w:numPr>
            </w:pPr>
            <w:r>
              <w:t>en fråga om likvidation, eller</w:t>
            </w:r>
          </w:p>
          <w:p w14:paraId="0B943BA7" w14:textId="77777777" w:rsidR="00E25C7E" w:rsidRPr="00D45948" w:rsidRDefault="00E25C7E" w:rsidP="003F02D6">
            <w:pPr>
              <w:pStyle w:val="Brdtext"/>
              <w:numPr>
                <w:ilvl w:val="0"/>
                <w:numId w:val="20"/>
              </w:numPr>
            </w:pPr>
            <w:r>
              <w:t>en fråga om att föreningen ska gå upp i en annan juridisk person genom fusion.</w:t>
            </w:r>
          </w:p>
          <w:p w14:paraId="50C11F7A" w14:textId="77777777" w:rsidR="00E25C7E" w:rsidRPr="005D2DAA" w:rsidRDefault="00E25C7E" w:rsidP="003F02D6">
            <w:pPr>
              <w:rPr>
                <w:rFonts w:cs="Times New Roman"/>
              </w:rPr>
            </w:pPr>
          </w:p>
        </w:tc>
        <w:tc>
          <w:tcPr>
            <w:tcW w:w="4534" w:type="dxa"/>
          </w:tcPr>
          <w:p w14:paraId="1BE172CC" w14:textId="2A9143EE" w:rsidR="00E25C7E" w:rsidRDefault="00E25C7E" w:rsidP="00D75FF7">
            <w:pPr>
              <w:pStyle w:val="Rubrik3tabell"/>
            </w:pPr>
            <w:r w:rsidRPr="000336BB">
              <w:lastRenderedPageBreak/>
              <w:t>§ 60 Kallelse</w:t>
            </w:r>
          </w:p>
          <w:p w14:paraId="32FDD008" w14:textId="77777777" w:rsidR="00E25C7E" w:rsidRPr="003C1C60" w:rsidRDefault="00E25C7E" w:rsidP="003F02D6">
            <w:pPr>
              <w:pStyle w:val="Rubrik3"/>
            </w:pPr>
            <w:r w:rsidRPr="003C1C60">
              <w:t>Ordinarie stämma</w:t>
            </w:r>
            <w:r>
              <w:t xml:space="preserve"> (årsstämma)</w:t>
            </w:r>
          </w:p>
          <w:p w14:paraId="4E22872A" w14:textId="77777777" w:rsidR="00E25C7E" w:rsidRDefault="00E25C7E" w:rsidP="003F02D6">
            <w:pPr>
              <w:pStyle w:val="Brdtext"/>
            </w:pPr>
            <w:r w:rsidRPr="00D45948">
              <w:t xml:space="preserve">Kallelse till ordinarie föreningsstämma </w:t>
            </w:r>
            <w:r>
              <w:t>ska</w:t>
            </w:r>
            <w:r w:rsidRPr="001C53AD">
              <w:t xml:space="preserve"> </w:t>
            </w:r>
            <w:r w:rsidRPr="00D45948">
              <w:t xml:space="preserve">tidigast </w:t>
            </w:r>
            <w:r>
              <w:t>sex</w:t>
            </w:r>
            <w:r w:rsidRPr="00D45948">
              <w:t xml:space="preserve"> (</w:t>
            </w:r>
            <w:r>
              <w:t>6</w:t>
            </w:r>
            <w:r w:rsidRPr="00D45948">
              <w:t xml:space="preserve">) veckor och senast två (2) veckor före stämman anslås </w:t>
            </w:r>
            <w:r w:rsidRPr="00E34190">
              <w:rPr>
                <w:b/>
                <w:bCs/>
              </w:rPr>
              <w:t>digitalt eller</w:t>
            </w:r>
            <w:r>
              <w:t xml:space="preserve"> </w:t>
            </w:r>
            <w:r w:rsidRPr="00D45948">
              <w:t>på väl synlig plats inom föreningen</w:t>
            </w:r>
            <w:r>
              <w:t xml:space="preserve">s fastighet. </w:t>
            </w:r>
            <w:r w:rsidRPr="00325AE7">
              <w:rPr>
                <w:b/>
                <w:bCs/>
              </w:rPr>
              <w:t xml:space="preserve">Därutöver ska kallelsen </w:t>
            </w:r>
            <w:r w:rsidRPr="00E34190">
              <w:t xml:space="preserve">lämnas </w:t>
            </w:r>
            <w:r w:rsidRPr="00D45948">
              <w:t xml:space="preserve">genom skriftligt meddelande i medlemmarnas </w:t>
            </w:r>
            <w:r>
              <w:t>b</w:t>
            </w:r>
            <w:r w:rsidRPr="00D45948">
              <w:t>revinkast/brevlådor</w:t>
            </w:r>
            <w:r>
              <w:t xml:space="preserve">/fastighetsboxar </w:t>
            </w:r>
            <w:r w:rsidRPr="00C6048E">
              <w:rPr>
                <w:b/>
                <w:bCs/>
              </w:rPr>
              <w:t xml:space="preserve">eller skickas genom elektroniska hjälpmedel såsom e-post till de medlemmar som uppgivit en e-postadress. </w:t>
            </w:r>
            <w:r>
              <w:rPr>
                <w:b/>
                <w:bCs/>
              </w:rPr>
              <w:t xml:space="preserve">Om medlem uppgivit en annan postadress ska kallelsen i stället skickas dit. </w:t>
            </w:r>
            <w:r w:rsidRPr="00C6048E">
              <w:rPr>
                <w:b/>
                <w:bCs/>
              </w:rPr>
              <w:t xml:space="preserve">I </w:t>
            </w:r>
            <w:r w:rsidRPr="00C6048E">
              <w:rPr>
                <w:b/>
                <w:bCs/>
              </w:rPr>
              <w:lastRenderedPageBreak/>
              <w:t>vissa särskilda fall ställs högre krav på elektronisk kallelse, se separat avsnit</w:t>
            </w:r>
            <w:r w:rsidRPr="00C6048E">
              <w:rPr>
                <w:b/>
                <w:bCs/>
              </w:rPr>
              <w:t>t nedan.</w:t>
            </w:r>
            <w:r w:rsidRPr="00D45948">
              <w:t xml:space="preserve"> </w:t>
            </w:r>
          </w:p>
          <w:p w14:paraId="1DA8424F" w14:textId="77777777" w:rsidR="00E25C7E" w:rsidRPr="00D45948" w:rsidRDefault="00E25C7E" w:rsidP="003F02D6">
            <w:pPr>
              <w:pStyle w:val="Brdtext"/>
            </w:pPr>
            <w:r w:rsidRPr="00BA1AC5">
              <w:rPr>
                <w:b/>
                <w:bCs/>
              </w:rPr>
              <w:t>I kallelsen</w:t>
            </w:r>
            <w:r>
              <w:t xml:space="preserve"> ska </w:t>
            </w:r>
            <w:r w:rsidRPr="00D45948">
              <w:t>ge</w:t>
            </w:r>
            <w:r w:rsidRPr="00D45948">
              <w:softHyphen/>
              <w:t>nom hänvis</w:t>
            </w:r>
            <w:r w:rsidRPr="00D45948">
              <w:softHyphen/>
              <w:t xml:space="preserve">ning till § </w:t>
            </w:r>
            <w:r>
              <w:t>59</w:t>
            </w:r>
            <w:r w:rsidRPr="00D45948">
              <w:t xml:space="preserve"> i stadgarna eller på annat sätt anges vilka ärenden som </w:t>
            </w:r>
            <w:r>
              <w:t>ska</w:t>
            </w:r>
            <w:r w:rsidRPr="00D45948">
              <w:t xml:space="preserve"> förekomma till behandling vid stämman. Om förslag till ändring av stadgarna </w:t>
            </w:r>
            <w:r>
              <w:t>ska</w:t>
            </w:r>
            <w:r w:rsidRPr="00D45948">
              <w:t xml:space="preserve"> behandlas, </w:t>
            </w:r>
            <w:r>
              <w:t>ska</w:t>
            </w:r>
            <w:r w:rsidRPr="00D45948">
              <w:t xml:space="preserve"> det </w:t>
            </w:r>
            <w:r w:rsidRPr="0007153A">
              <w:rPr>
                <w:b/>
                <w:bCs/>
              </w:rPr>
              <w:t xml:space="preserve">fullständiga </w:t>
            </w:r>
            <w:r w:rsidRPr="00D45948">
              <w:t>innehållet av ändringen anges i kallel</w:t>
            </w:r>
            <w:r w:rsidRPr="00D45948">
              <w:softHyphen/>
              <w:t>sen.</w:t>
            </w:r>
            <w:r>
              <w:t xml:space="preserve"> </w:t>
            </w:r>
            <w:r w:rsidRPr="0007153A">
              <w:rPr>
                <w:b/>
                <w:bCs/>
              </w:rPr>
              <w:t xml:space="preserve">Om text föreslås tas bort ska även </w:t>
            </w:r>
            <w:r w:rsidRPr="0007153A">
              <w:rPr>
                <w:b/>
                <w:bCs/>
              </w:rPr>
              <w:t>detta framgå.</w:t>
            </w:r>
            <w:r>
              <w:t xml:space="preserve"> </w:t>
            </w:r>
          </w:p>
          <w:p w14:paraId="5B048154" w14:textId="77777777" w:rsidR="00E25C7E" w:rsidRPr="00D45948" w:rsidRDefault="00E25C7E" w:rsidP="003F02D6">
            <w:pPr>
              <w:pStyle w:val="Lagtext"/>
            </w:pPr>
            <w:r w:rsidRPr="00D45948">
              <w:t xml:space="preserve">Om det krävs för att föreningsstämmobeslut </w:t>
            </w:r>
            <w:r>
              <w:t>ska</w:t>
            </w:r>
            <w:r w:rsidRPr="00D45948">
              <w:t xml:space="preserve"> bli giltigt att det fattas på två stämmor får kallelse till den senare stämman inte utfärdas innan den första stäm</w:t>
            </w:r>
            <w:r w:rsidRPr="00D45948">
              <w:softHyphen/>
              <w:t xml:space="preserve">man har hållits. I en sådan kallelse </w:t>
            </w:r>
            <w:r>
              <w:t>ska</w:t>
            </w:r>
            <w:r w:rsidRPr="00D45948">
              <w:t xml:space="preserve"> det anges vilket beslut den första stämman har fattat.</w:t>
            </w:r>
          </w:p>
          <w:p w14:paraId="56E248EF" w14:textId="77777777" w:rsidR="00E25C7E" w:rsidRPr="003C1C60" w:rsidRDefault="00E25C7E" w:rsidP="003F02D6">
            <w:pPr>
              <w:pStyle w:val="Rubrik3"/>
            </w:pPr>
            <w:r w:rsidRPr="003C1C60">
              <w:t>Extra stämma</w:t>
            </w:r>
          </w:p>
          <w:p w14:paraId="4214D55C" w14:textId="77777777" w:rsidR="00E25C7E" w:rsidRDefault="00E25C7E" w:rsidP="003F02D6">
            <w:pPr>
              <w:pStyle w:val="Brdtext"/>
            </w:pPr>
            <w:r w:rsidRPr="00D45948">
              <w:t xml:space="preserve">Kallelse till extra föreningsstämma </w:t>
            </w:r>
            <w:r>
              <w:t>ska</w:t>
            </w:r>
            <w:r w:rsidRPr="00D45948">
              <w:t xml:space="preserve"> på motsvarande sätt ske tidigast </w:t>
            </w:r>
            <w:r>
              <w:t>sex</w:t>
            </w:r>
            <w:r w:rsidRPr="00D45948">
              <w:t xml:space="preserve"> (</w:t>
            </w:r>
            <w:r>
              <w:t>6</w:t>
            </w:r>
            <w:r w:rsidRPr="00D45948">
              <w:t xml:space="preserve">) veckor och senast </w:t>
            </w:r>
            <w:r>
              <w:t>två</w:t>
            </w:r>
            <w:r w:rsidRPr="00D45948">
              <w:t xml:space="preserve"> (</w:t>
            </w:r>
            <w:r>
              <w:t>2</w:t>
            </w:r>
            <w:r w:rsidRPr="00D45948">
              <w:t>) veck</w:t>
            </w:r>
            <w:r>
              <w:t>or</w:t>
            </w:r>
            <w:r w:rsidRPr="00D45948">
              <w:t xml:space="preserve"> före stämman, varvid det eller de ärenden för vilka stämman utlyses </w:t>
            </w:r>
            <w:r>
              <w:t>ska</w:t>
            </w:r>
            <w:r w:rsidRPr="00D45948">
              <w:t xml:space="preserve"> anges.</w:t>
            </w:r>
            <w:r>
              <w:t xml:space="preserve"> Dessa kallelsefrister gäller även om föreningsstämman ska behandla</w:t>
            </w:r>
          </w:p>
          <w:p w14:paraId="344A10C6" w14:textId="77777777" w:rsidR="00E25C7E" w:rsidRDefault="00E25C7E" w:rsidP="003F02D6">
            <w:pPr>
              <w:pStyle w:val="Brdtext"/>
              <w:numPr>
                <w:ilvl w:val="0"/>
                <w:numId w:val="21"/>
              </w:numPr>
            </w:pPr>
            <w:r>
              <w:t>en fråga om ändring av stadgarna</w:t>
            </w:r>
          </w:p>
          <w:p w14:paraId="18725A6B" w14:textId="77777777" w:rsidR="00E25C7E" w:rsidRDefault="00E25C7E" w:rsidP="003F02D6">
            <w:pPr>
              <w:pStyle w:val="Brdtext"/>
              <w:numPr>
                <w:ilvl w:val="0"/>
                <w:numId w:val="21"/>
              </w:numPr>
            </w:pPr>
            <w:r>
              <w:t>en fråga om likvidation, eller</w:t>
            </w:r>
          </w:p>
          <w:p w14:paraId="76037038" w14:textId="77777777" w:rsidR="00E25C7E" w:rsidRDefault="00E25C7E" w:rsidP="003F02D6">
            <w:pPr>
              <w:pStyle w:val="Brdtext"/>
              <w:numPr>
                <w:ilvl w:val="0"/>
                <w:numId w:val="21"/>
              </w:numPr>
            </w:pPr>
            <w:r>
              <w:t>en fråga om att föreningen ska gå upp i en annan juridisk person genom fusion.</w:t>
            </w:r>
          </w:p>
          <w:p w14:paraId="7CF4FAC4" w14:textId="77777777" w:rsidR="00E25C7E" w:rsidRPr="00D75FF7" w:rsidRDefault="00E25C7E" w:rsidP="00D75FF7">
            <w:pPr>
              <w:pStyle w:val="Rubrik3"/>
              <w:rPr>
                <w:b/>
                <w:bCs/>
              </w:rPr>
            </w:pPr>
            <w:r w:rsidRPr="00D75FF7">
              <w:rPr>
                <w:b/>
                <w:bCs/>
              </w:rPr>
              <w:t>Särskilt om elektronisk kallelse</w:t>
            </w:r>
          </w:p>
          <w:p w14:paraId="5D453D18" w14:textId="77777777" w:rsidR="00E25C7E" w:rsidRPr="00D75FF7" w:rsidRDefault="00E25C7E" w:rsidP="00D75FF7">
            <w:pPr>
              <w:pStyle w:val="Brdtext"/>
              <w:rPr>
                <w:b/>
                <w:bCs/>
              </w:rPr>
            </w:pPr>
            <w:r w:rsidRPr="00D75FF7">
              <w:rPr>
                <w:b/>
                <w:bCs/>
              </w:rPr>
              <w:t xml:space="preserve">Föreningen får skicka kallelser till </w:t>
            </w:r>
            <w:r w:rsidRPr="00D75FF7">
              <w:rPr>
                <w:b/>
                <w:bCs/>
              </w:rPr>
              <w:t>stämma med elektroniska hjälpmedel såsom e-post. I vissa särskilda fall ställs dock högre krav på kallelsen. Dessa fall anges i lag och är:</w:t>
            </w:r>
          </w:p>
          <w:p w14:paraId="4445A05A" w14:textId="77777777" w:rsidR="00E25C7E" w:rsidRPr="00D75FF7" w:rsidRDefault="00E25C7E" w:rsidP="00D75FF7">
            <w:pPr>
              <w:pStyle w:val="Brdtext"/>
              <w:numPr>
                <w:ilvl w:val="0"/>
                <w:numId w:val="22"/>
              </w:numPr>
              <w:rPr>
                <w:b/>
                <w:bCs/>
              </w:rPr>
            </w:pPr>
            <w:r w:rsidRPr="00D75FF7">
              <w:rPr>
                <w:b/>
                <w:bCs/>
              </w:rPr>
              <w:t>om en stämma ska hållas på en annan tid än vad som bestämts i stadgarna</w:t>
            </w:r>
          </w:p>
          <w:p w14:paraId="3E258658" w14:textId="77777777" w:rsidR="00E25C7E" w:rsidRPr="00D75FF7" w:rsidRDefault="00E25C7E" w:rsidP="00D75FF7">
            <w:pPr>
              <w:pStyle w:val="Brdtext"/>
              <w:numPr>
                <w:ilvl w:val="0"/>
                <w:numId w:val="22"/>
              </w:numPr>
              <w:rPr>
                <w:b/>
                <w:bCs/>
              </w:rPr>
            </w:pPr>
            <w:r w:rsidRPr="00D75FF7">
              <w:rPr>
                <w:b/>
                <w:bCs/>
              </w:rPr>
              <w:t>om stämman ska behandla särskilda stadgeändringar som ökar medlemmarnas skyldigheter att betala insatser/avgifter, minskar rätten till återbetalning av insatser enligt 10 kap. lag (2018:672) om ekonomiska föreningar, rätten till vinst inskränks eller rätten till tillgångar vid föreningens upplösning inskränks (se lag om ekonomiska föreningar för fullständig redogörelse)</w:t>
            </w:r>
          </w:p>
          <w:p w14:paraId="409FBC27" w14:textId="77777777" w:rsidR="00E25C7E" w:rsidRPr="00D75FF7" w:rsidRDefault="00E25C7E" w:rsidP="00D75FF7">
            <w:pPr>
              <w:pStyle w:val="Brdtext"/>
              <w:numPr>
                <w:ilvl w:val="0"/>
                <w:numId w:val="22"/>
              </w:numPr>
              <w:rPr>
                <w:b/>
                <w:bCs/>
              </w:rPr>
            </w:pPr>
            <w:r w:rsidRPr="00D75FF7">
              <w:rPr>
                <w:b/>
                <w:bCs/>
              </w:rPr>
              <w:lastRenderedPageBreak/>
              <w:t>stämman ska besluta om fusion, likvidation eller förenklad avveckling av föreningen.</w:t>
            </w:r>
          </w:p>
          <w:p w14:paraId="4B020A5F" w14:textId="083EA59B" w:rsidR="00E25C7E" w:rsidRPr="005036E9" w:rsidRDefault="00E25C7E" w:rsidP="005036E9">
            <w:pPr>
              <w:pStyle w:val="Brdtext"/>
              <w:rPr>
                <w:b/>
                <w:bCs/>
              </w:rPr>
            </w:pPr>
            <w:r w:rsidRPr="005036E9">
              <w:rPr>
                <w:b/>
                <w:bCs/>
              </w:rPr>
              <w:t>I dessa fall måste kallelse lämnas genom skriftligt meddelande i medlemmarnas brevinkast/brevlådor/fastighetsboxar. Om medlem uppgivit annan postadress ska kallelsen i stället skickas dit.</w:t>
            </w:r>
          </w:p>
        </w:tc>
      </w:tr>
      <w:tr w:rsidR="00F512F9" w:rsidRPr="005D2DAA" w14:paraId="529715E2" w14:textId="77777777" w:rsidTr="003F02D6">
        <w:tc>
          <w:tcPr>
            <w:tcW w:w="4533" w:type="dxa"/>
          </w:tcPr>
          <w:p w14:paraId="53CCB667" w14:textId="77777777" w:rsidR="00E25C7E" w:rsidRDefault="00E25C7E" w:rsidP="00D75FF7">
            <w:pPr>
              <w:pStyle w:val="Rubrik3tabell"/>
            </w:pPr>
            <w:r>
              <w:lastRenderedPageBreak/>
              <w:t>§ 61 Motioner</w:t>
            </w:r>
          </w:p>
          <w:p w14:paraId="61124C37" w14:textId="6663EFB7" w:rsidR="00E25C7E" w:rsidRPr="005D2DAA" w:rsidRDefault="00E25C7E" w:rsidP="005036E9">
            <w:pPr>
              <w:pStyle w:val="Brdtext"/>
            </w:pPr>
            <w:r w:rsidRPr="00D45948">
              <w:t xml:space="preserve">Medlem som önskar få visst ärende </w:t>
            </w:r>
            <w:r w:rsidRPr="001F35E0">
              <w:t xml:space="preserve">behandlat vid ordinarie föreningsstämma </w:t>
            </w:r>
            <w:r>
              <w:t>ska</w:t>
            </w:r>
            <w:r w:rsidRPr="001F35E0">
              <w:t xml:space="preserve"> skriftli</w:t>
            </w:r>
            <w:r w:rsidRPr="001F35E0">
              <w:softHyphen/>
              <w:t>gen anmäla ärendet till styrelsen senast en (1) månad efter</w:t>
            </w:r>
            <w:r w:rsidRPr="00D45948">
              <w:t xml:space="preserve"> räkenskapsårets </w:t>
            </w:r>
            <w:r w:rsidRPr="00DB3EA5">
              <w:t>utgång. Ärendet ska tas med i kallelsen till stämman.</w:t>
            </w:r>
          </w:p>
        </w:tc>
        <w:tc>
          <w:tcPr>
            <w:tcW w:w="4534" w:type="dxa"/>
          </w:tcPr>
          <w:p w14:paraId="1602B46C" w14:textId="77777777" w:rsidR="00E25C7E" w:rsidRDefault="00E25C7E" w:rsidP="00D75FF7">
            <w:pPr>
              <w:pStyle w:val="Rubrik3tabell"/>
            </w:pPr>
            <w:r>
              <w:t>§ 61 Motioner</w:t>
            </w:r>
          </w:p>
          <w:p w14:paraId="00D04FEE" w14:textId="77777777" w:rsidR="00E25C7E" w:rsidRPr="005D2DAA" w:rsidRDefault="00E25C7E" w:rsidP="003F02D6">
            <w:pPr>
              <w:pStyle w:val="Brdtext"/>
            </w:pPr>
            <w:r w:rsidRPr="00D45948">
              <w:t xml:space="preserve">Medlem som önskar få visst ärende </w:t>
            </w:r>
            <w:r w:rsidRPr="001F35E0">
              <w:t xml:space="preserve">behandlat vid ordinarie föreningsstämma </w:t>
            </w:r>
            <w:r>
              <w:t>ska</w:t>
            </w:r>
            <w:r w:rsidRPr="001F35E0">
              <w:t xml:space="preserve"> skriftli</w:t>
            </w:r>
            <w:r w:rsidRPr="001F35E0">
              <w:softHyphen/>
              <w:t>gen anmäla ärendet till styrelsen senast en (1) månad efter</w:t>
            </w:r>
            <w:r w:rsidRPr="00D45948">
              <w:t xml:space="preserve"> räkenskapsårets </w:t>
            </w:r>
            <w:r w:rsidRPr="00DB3EA5">
              <w:t>utgång</w:t>
            </w:r>
            <w:r>
              <w:t xml:space="preserve">, </w:t>
            </w:r>
            <w:r w:rsidRPr="00944BE8">
              <w:rPr>
                <w:b/>
                <w:bCs/>
              </w:rPr>
              <w:t xml:space="preserve">eller den senare </w:t>
            </w:r>
            <w:proofErr w:type="gramStart"/>
            <w:r w:rsidRPr="00944BE8">
              <w:rPr>
                <w:b/>
                <w:bCs/>
              </w:rPr>
              <w:t>tidpunkt styrelsen</w:t>
            </w:r>
            <w:proofErr w:type="gramEnd"/>
            <w:r w:rsidRPr="00944BE8">
              <w:rPr>
                <w:b/>
                <w:bCs/>
              </w:rPr>
              <w:t xml:space="preserve"> kan besluta om</w:t>
            </w:r>
            <w:r w:rsidRPr="00DB3EA5">
              <w:t>. Ärendet ska tas med i kallelsen till stämman.</w:t>
            </w:r>
          </w:p>
        </w:tc>
      </w:tr>
      <w:tr w:rsidR="00F512F9" w:rsidRPr="00D264D4" w14:paraId="7013D544" w14:textId="77777777" w:rsidTr="003F02D6">
        <w:tc>
          <w:tcPr>
            <w:tcW w:w="4533" w:type="dxa"/>
          </w:tcPr>
          <w:p w14:paraId="092F5054" w14:textId="77777777" w:rsidR="00E25C7E" w:rsidRDefault="00E25C7E" w:rsidP="00D75FF7">
            <w:pPr>
              <w:pStyle w:val="Rubrik3tabell"/>
            </w:pPr>
            <w:r>
              <w:t>§ 62 Rösträtt, ombud och biträde</w:t>
            </w:r>
          </w:p>
          <w:p w14:paraId="7729618E" w14:textId="77777777" w:rsidR="00E25C7E" w:rsidRPr="00CD6511" w:rsidRDefault="00E25C7E" w:rsidP="00CD6511">
            <w:pPr>
              <w:pStyle w:val="Brdtext"/>
            </w:pPr>
            <w:r w:rsidRPr="004C3282">
              <w:t>På föreningsstämma har varje medlem en röst. Innehar flera medlemmar bostads</w:t>
            </w:r>
            <w:r w:rsidRPr="004C3282">
              <w:softHyphen/>
              <w:t>rätt ge</w:t>
            </w:r>
            <w:r w:rsidRPr="004C3282">
              <w:softHyphen/>
              <w:t xml:space="preserve">mensamt har </w:t>
            </w:r>
            <w:r w:rsidRPr="004C3282">
              <w:t>de dock endast en röst tillsammans.</w:t>
            </w:r>
            <w:r>
              <w:t xml:space="preserve"> </w:t>
            </w:r>
          </w:p>
          <w:p w14:paraId="09068257" w14:textId="77777777" w:rsidR="00E25C7E" w:rsidRPr="004C3282" w:rsidRDefault="00E25C7E" w:rsidP="00D75FF7">
            <w:pPr>
              <w:pStyle w:val="Brdtext"/>
            </w:pPr>
            <w:r w:rsidRPr="004C3282">
              <w:t xml:space="preserve">Rösträtt på föreningsstämman har endast den medlem som fullgjort sina förpliktelser mot föreningen enligt dessa stadgar </w:t>
            </w:r>
            <w:r>
              <w:t>och</w:t>
            </w:r>
            <w:r w:rsidRPr="004C3282">
              <w:t xml:space="preserve"> lag.</w:t>
            </w:r>
          </w:p>
          <w:p w14:paraId="59C2F1E9" w14:textId="77777777" w:rsidR="00E25C7E" w:rsidRPr="004C3282" w:rsidRDefault="00E25C7E" w:rsidP="00D75FF7">
            <w:pPr>
              <w:pStyle w:val="Brdtext"/>
            </w:pPr>
            <w:r w:rsidRPr="004C3282">
              <w:t xml:space="preserve">En medlems rätt vid föreningsstämma utövas av medlemmen personligen eller den som är medlemmens ställföreträdare enligt lag eller genom ombud med skriftlig </w:t>
            </w:r>
            <w:r w:rsidRPr="00BD6A10">
              <w:rPr>
                <w:b/>
                <w:bCs/>
              </w:rPr>
              <w:t xml:space="preserve">dagtecknad </w:t>
            </w:r>
            <w:r w:rsidRPr="004C3282">
              <w:t xml:space="preserve">fullmakt. Fullmakten gäller högst ett (1) år från utfärdandet. </w:t>
            </w:r>
            <w:r w:rsidRPr="00C22B3B">
              <w:rPr>
                <w:b/>
                <w:bCs/>
              </w:rPr>
              <w:t>Ingen får som ombud företräda mer än en medlem.</w:t>
            </w:r>
          </w:p>
          <w:p w14:paraId="26C75B3A" w14:textId="77777777" w:rsidR="00E25C7E" w:rsidRPr="00C22B3B" w:rsidRDefault="00E25C7E" w:rsidP="003F02D6">
            <w:pPr>
              <w:pStyle w:val="Brdtextutanavstnd"/>
              <w:rPr>
                <w:b/>
                <w:bCs/>
              </w:rPr>
            </w:pPr>
            <w:r w:rsidRPr="00C22B3B">
              <w:rPr>
                <w:b/>
                <w:bCs/>
              </w:rPr>
              <w:t>Ombud får endast vara:</w:t>
            </w:r>
          </w:p>
          <w:p w14:paraId="490382E8" w14:textId="77777777" w:rsidR="00E25C7E" w:rsidRPr="00C22B3B" w:rsidRDefault="00E25C7E" w:rsidP="003F02D6">
            <w:pPr>
              <w:pStyle w:val="Brdtextutanavstnd"/>
              <w:numPr>
                <w:ilvl w:val="0"/>
                <w:numId w:val="23"/>
              </w:numPr>
              <w:rPr>
                <w:b/>
                <w:bCs/>
              </w:rPr>
            </w:pPr>
            <w:r w:rsidRPr="00C22B3B">
              <w:rPr>
                <w:b/>
                <w:bCs/>
              </w:rPr>
              <w:t>annan medlem (innehar flera medlemmar bostadsrätt gemensamt får endast en av dem företräda annan medlem som ombud)</w:t>
            </w:r>
          </w:p>
          <w:p w14:paraId="26C1D905" w14:textId="77777777" w:rsidR="00E25C7E" w:rsidRPr="00C22B3B" w:rsidRDefault="00E25C7E" w:rsidP="003F02D6">
            <w:pPr>
              <w:pStyle w:val="Brdtextutanavstnd"/>
              <w:numPr>
                <w:ilvl w:val="0"/>
                <w:numId w:val="23"/>
              </w:numPr>
              <w:rPr>
                <w:b/>
                <w:bCs/>
              </w:rPr>
            </w:pPr>
            <w:r w:rsidRPr="00C22B3B">
              <w:rPr>
                <w:b/>
                <w:bCs/>
              </w:rPr>
              <w:t>medlemmens make/registrerad partner</w:t>
            </w:r>
          </w:p>
          <w:p w14:paraId="75AF6D61" w14:textId="77777777" w:rsidR="00E25C7E" w:rsidRPr="00C22B3B" w:rsidRDefault="00E25C7E" w:rsidP="003F02D6">
            <w:pPr>
              <w:pStyle w:val="Brdtextutanavstnd"/>
              <w:numPr>
                <w:ilvl w:val="0"/>
                <w:numId w:val="23"/>
              </w:numPr>
              <w:rPr>
                <w:b/>
                <w:bCs/>
              </w:rPr>
            </w:pPr>
            <w:r w:rsidRPr="00C22B3B">
              <w:rPr>
                <w:b/>
                <w:bCs/>
              </w:rPr>
              <w:t>sambo</w:t>
            </w:r>
          </w:p>
          <w:p w14:paraId="660416E6" w14:textId="77777777" w:rsidR="00E25C7E" w:rsidRPr="00C22B3B" w:rsidRDefault="00E25C7E" w:rsidP="003F02D6">
            <w:pPr>
              <w:pStyle w:val="Brdtextutanavstnd"/>
              <w:numPr>
                <w:ilvl w:val="0"/>
                <w:numId w:val="23"/>
              </w:numPr>
              <w:rPr>
                <w:b/>
                <w:bCs/>
              </w:rPr>
            </w:pPr>
            <w:r w:rsidRPr="00C22B3B">
              <w:rPr>
                <w:b/>
                <w:bCs/>
              </w:rPr>
              <w:t>föräldrar</w:t>
            </w:r>
          </w:p>
          <w:p w14:paraId="45EF6EB7" w14:textId="77777777" w:rsidR="00E25C7E" w:rsidRPr="00C22B3B" w:rsidRDefault="00E25C7E" w:rsidP="003F02D6">
            <w:pPr>
              <w:pStyle w:val="Brdtextutanavstnd"/>
              <w:numPr>
                <w:ilvl w:val="0"/>
                <w:numId w:val="23"/>
              </w:numPr>
              <w:rPr>
                <w:b/>
                <w:bCs/>
              </w:rPr>
            </w:pPr>
            <w:r w:rsidRPr="00C22B3B">
              <w:rPr>
                <w:b/>
                <w:bCs/>
              </w:rPr>
              <w:t>syskon</w:t>
            </w:r>
          </w:p>
          <w:p w14:paraId="0D77314F" w14:textId="77777777" w:rsidR="00E25C7E" w:rsidRPr="00C22B3B" w:rsidRDefault="00E25C7E" w:rsidP="003F02D6">
            <w:pPr>
              <w:pStyle w:val="Brdtext"/>
              <w:numPr>
                <w:ilvl w:val="0"/>
                <w:numId w:val="24"/>
              </w:numPr>
              <w:rPr>
                <w:b/>
                <w:bCs/>
              </w:rPr>
            </w:pPr>
            <w:r w:rsidRPr="00C22B3B">
              <w:rPr>
                <w:b/>
                <w:bCs/>
              </w:rPr>
              <w:t>barn.</w:t>
            </w:r>
          </w:p>
          <w:p w14:paraId="30AB5A79" w14:textId="77777777" w:rsidR="00E25C7E" w:rsidRPr="00C22B3B" w:rsidRDefault="00E25C7E" w:rsidP="003F02D6">
            <w:pPr>
              <w:pStyle w:val="Brdtext"/>
              <w:rPr>
                <w:b/>
                <w:bCs/>
              </w:rPr>
            </w:pPr>
            <w:r w:rsidRPr="00C22B3B">
              <w:rPr>
                <w:b/>
                <w:bCs/>
              </w:rPr>
              <w:t>En medlem får vid föreningsstämma medföra högst ett biträde.</w:t>
            </w:r>
          </w:p>
          <w:p w14:paraId="38BAA554" w14:textId="77777777" w:rsidR="00E25C7E" w:rsidRPr="00C22B3B" w:rsidRDefault="00E25C7E" w:rsidP="003F02D6">
            <w:pPr>
              <w:pStyle w:val="Brdtextutanavstnd"/>
              <w:rPr>
                <w:b/>
                <w:bCs/>
              </w:rPr>
            </w:pPr>
            <w:r w:rsidRPr="00C22B3B">
              <w:rPr>
                <w:b/>
                <w:bCs/>
              </w:rPr>
              <w:t>Biträde får endast vara:</w:t>
            </w:r>
          </w:p>
          <w:p w14:paraId="6B656B65" w14:textId="77777777" w:rsidR="00E25C7E" w:rsidRPr="00C22B3B" w:rsidRDefault="00E25C7E" w:rsidP="003F02D6">
            <w:pPr>
              <w:pStyle w:val="Brdtextutanavstnd"/>
              <w:numPr>
                <w:ilvl w:val="0"/>
                <w:numId w:val="25"/>
              </w:numPr>
              <w:rPr>
                <w:b/>
                <w:bCs/>
              </w:rPr>
            </w:pPr>
            <w:r w:rsidRPr="00C22B3B">
              <w:rPr>
                <w:b/>
                <w:bCs/>
              </w:rPr>
              <w:t>annan medlem</w:t>
            </w:r>
          </w:p>
          <w:p w14:paraId="2CD5E067" w14:textId="77777777" w:rsidR="00E25C7E" w:rsidRPr="00C22B3B" w:rsidRDefault="00E25C7E" w:rsidP="003F02D6">
            <w:pPr>
              <w:pStyle w:val="Brdtextutanavstnd"/>
              <w:numPr>
                <w:ilvl w:val="0"/>
                <w:numId w:val="25"/>
              </w:numPr>
              <w:rPr>
                <w:b/>
                <w:bCs/>
              </w:rPr>
            </w:pPr>
            <w:r w:rsidRPr="00C22B3B">
              <w:rPr>
                <w:b/>
                <w:bCs/>
              </w:rPr>
              <w:t xml:space="preserve">medlemmens </w:t>
            </w:r>
            <w:r w:rsidRPr="00C22B3B">
              <w:rPr>
                <w:b/>
                <w:bCs/>
              </w:rPr>
              <w:t>make/registrerad partner</w:t>
            </w:r>
          </w:p>
          <w:p w14:paraId="240E99AD" w14:textId="77777777" w:rsidR="00E25C7E" w:rsidRPr="00C22B3B" w:rsidRDefault="00E25C7E" w:rsidP="003F02D6">
            <w:pPr>
              <w:pStyle w:val="Brdtextutanavstnd"/>
              <w:numPr>
                <w:ilvl w:val="0"/>
                <w:numId w:val="25"/>
              </w:numPr>
              <w:rPr>
                <w:b/>
                <w:bCs/>
              </w:rPr>
            </w:pPr>
            <w:r w:rsidRPr="00C22B3B">
              <w:rPr>
                <w:b/>
                <w:bCs/>
              </w:rPr>
              <w:lastRenderedPageBreak/>
              <w:t>sambo</w:t>
            </w:r>
          </w:p>
          <w:p w14:paraId="5F2A358C" w14:textId="77777777" w:rsidR="00E25C7E" w:rsidRPr="00C22B3B" w:rsidRDefault="00E25C7E" w:rsidP="003F02D6">
            <w:pPr>
              <w:pStyle w:val="Brdtextutanavstnd"/>
              <w:numPr>
                <w:ilvl w:val="0"/>
                <w:numId w:val="25"/>
              </w:numPr>
              <w:rPr>
                <w:b/>
                <w:bCs/>
              </w:rPr>
            </w:pPr>
            <w:r w:rsidRPr="00C22B3B">
              <w:rPr>
                <w:b/>
                <w:bCs/>
              </w:rPr>
              <w:t>föräldrar</w:t>
            </w:r>
          </w:p>
          <w:p w14:paraId="7155226F" w14:textId="77777777" w:rsidR="00E25C7E" w:rsidRPr="00C22B3B" w:rsidRDefault="00E25C7E" w:rsidP="003F02D6">
            <w:pPr>
              <w:pStyle w:val="Brdtextutanavstnd"/>
              <w:numPr>
                <w:ilvl w:val="0"/>
                <w:numId w:val="25"/>
              </w:numPr>
              <w:rPr>
                <w:b/>
                <w:bCs/>
              </w:rPr>
            </w:pPr>
            <w:r w:rsidRPr="00C22B3B">
              <w:rPr>
                <w:b/>
                <w:bCs/>
              </w:rPr>
              <w:t>syskon</w:t>
            </w:r>
          </w:p>
          <w:p w14:paraId="6A16EFB6" w14:textId="77777777" w:rsidR="00E25C7E" w:rsidRPr="005D2DAA" w:rsidRDefault="00E25C7E" w:rsidP="003F02D6">
            <w:pPr>
              <w:pStyle w:val="Brdtext"/>
              <w:numPr>
                <w:ilvl w:val="0"/>
                <w:numId w:val="26"/>
              </w:numPr>
            </w:pPr>
            <w:r w:rsidRPr="00C22B3B">
              <w:rPr>
                <w:b/>
                <w:bCs/>
              </w:rPr>
              <w:t>barn.</w:t>
            </w:r>
          </w:p>
        </w:tc>
        <w:tc>
          <w:tcPr>
            <w:tcW w:w="4534" w:type="dxa"/>
          </w:tcPr>
          <w:p w14:paraId="0CF70ED5" w14:textId="77777777" w:rsidR="00E25C7E" w:rsidRDefault="00E25C7E" w:rsidP="00D75FF7">
            <w:pPr>
              <w:pStyle w:val="Rubrik3tabell"/>
            </w:pPr>
            <w:r>
              <w:lastRenderedPageBreak/>
              <w:t>§ 62 Rösträtt, ombud och biträde</w:t>
            </w:r>
          </w:p>
          <w:p w14:paraId="7D00C290" w14:textId="77777777" w:rsidR="00E25C7E" w:rsidRDefault="00E25C7E" w:rsidP="00CD6511">
            <w:pPr>
              <w:pStyle w:val="Brdtext"/>
              <w:rPr>
                <w:b/>
                <w:bCs/>
              </w:rPr>
            </w:pPr>
            <w:r w:rsidRPr="004C3282">
              <w:t>På föreningsstämma har varje medlem en röst. Innehar flera medlemmar bostads</w:t>
            </w:r>
            <w:r w:rsidRPr="004C3282">
              <w:softHyphen/>
              <w:t>rätt ge</w:t>
            </w:r>
            <w:r w:rsidRPr="004C3282">
              <w:softHyphen/>
              <w:t>mensamt har de dock endast en röst tillsammans.</w:t>
            </w:r>
            <w:r>
              <w:t xml:space="preserve"> </w:t>
            </w:r>
            <w:r w:rsidRPr="0082140C">
              <w:rPr>
                <w:b/>
                <w:bCs/>
              </w:rPr>
              <w:t xml:space="preserve">Medlem som innehar flera bostadsrätter har också endast en röst. </w:t>
            </w:r>
            <w:r>
              <w:rPr>
                <w:b/>
                <w:bCs/>
              </w:rPr>
              <w:t xml:space="preserve">Om flera medlemmar gemensamt äger flera bostadsrätter kan de dock avlägga en röst var. </w:t>
            </w:r>
          </w:p>
          <w:p w14:paraId="0BA2EDE5" w14:textId="77777777" w:rsidR="00E25C7E" w:rsidRPr="004C3282" w:rsidRDefault="00E25C7E" w:rsidP="00CD6511">
            <w:pPr>
              <w:pStyle w:val="Brdtext"/>
            </w:pPr>
            <w:r w:rsidRPr="004C3282">
              <w:t xml:space="preserve">Rösträtt på föreningsstämman har endast den medlem som fullgjort sina </w:t>
            </w:r>
            <w:r w:rsidRPr="009E33D6">
              <w:rPr>
                <w:b/>
                <w:bCs/>
              </w:rPr>
              <w:t>ekonomiska</w:t>
            </w:r>
            <w:r>
              <w:t xml:space="preserve"> </w:t>
            </w:r>
            <w:r w:rsidRPr="004C3282">
              <w:t xml:space="preserve">förpliktelser mot föreningen enligt dessa stadgar </w:t>
            </w:r>
            <w:r>
              <w:t>och</w:t>
            </w:r>
            <w:r w:rsidRPr="004C3282">
              <w:t xml:space="preserve"> lag.</w:t>
            </w:r>
          </w:p>
          <w:p w14:paraId="048D10DC" w14:textId="77777777" w:rsidR="00E25C7E" w:rsidRDefault="00E25C7E" w:rsidP="00CD6511">
            <w:pPr>
              <w:pStyle w:val="Brdtext"/>
            </w:pPr>
            <w:r w:rsidRPr="004C3282">
              <w:t>En medlems rätt vid föreningsstämma utövas av medlemmen personligen eller den som är medlemmens ställföreträdare enligt lag eller genom ombud med skriftli</w:t>
            </w:r>
            <w:r>
              <w:t xml:space="preserve">g </w:t>
            </w:r>
            <w:r w:rsidRPr="00BD6A10">
              <w:rPr>
                <w:b/>
                <w:bCs/>
              </w:rPr>
              <w:t>daterad och undertecknad</w:t>
            </w:r>
            <w:r>
              <w:t xml:space="preserve"> </w:t>
            </w:r>
            <w:r w:rsidRPr="004C3282">
              <w:t xml:space="preserve">fullmakt. Fullmakten gäller högst ett (1) år från utfärdandet. </w:t>
            </w:r>
          </w:p>
          <w:p w14:paraId="68145BD4" w14:textId="0D319AF2" w:rsidR="00E25C7E" w:rsidRPr="00D264D4" w:rsidRDefault="00E25C7E" w:rsidP="008F10B4">
            <w:pPr>
              <w:pStyle w:val="Brdtext"/>
            </w:pPr>
            <w:r w:rsidRPr="00312785">
              <w:rPr>
                <w:b/>
                <w:bCs/>
              </w:rPr>
              <w:t xml:space="preserve">Medlem får företrädas av valfritt ombud. Ombud får bara företräda en medlem. Medlem får medföra ett valfritt biträde. </w:t>
            </w:r>
          </w:p>
        </w:tc>
      </w:tr>
      <w:tr w:rsidR="00F512F9" w:rsidRPr="007549A4" w14:paraId="1CEE643E" w14:textId="77777777" w:rsidTr="003F02D6">
        <w:tc>
          <w:tcPr>
            <w:tcW w:w="4533" w:type="dxa"/>
          </w:tcPr>
          <w:p w14:paraId="43E97835" w14:textId="77777777" w:rsidR="00E25C7E" w:rsidRDefault="00E25C7E" w:rsidP="00CD6511">
            <w:pPr>
              <w:pStyle w:val="Rubrik3tabell"/>
            </w:pPr>
            <w:r>
              <w:t>§ 64 Särskilda villkor för vissa beslut</w:t>
            </w:r>
          </w:p>
          <w:p w14:paraId="6EB54F4F" w14:textId="77777777" w:rsidR="00E25C7E" w:rsidRPr="00CD6511" w:rsidRDefault="00E25C7E" w:rsidP="00CD6511">
            <w:pPr>
              <w:pStyle w:val="Brdtext"/>
              <w:rPr>
                <w:i/>
                <w:iCs/>
              </w:rPr>
            </w:pPr>
            <w:r w:rsidRPr="00CD6511">
              <w:rPr>
                <w:i/>
                <w:iCs/>
              </w:rPr>
              <w:t>(Enbart ändring i nedan stycken. Resterande del av paragrafen kvarstår oförändrad.)</w:t>
            </w:r>
          </w:p>
          <w:p w14:paraId="3CB08388" w14:textId="66EE9670" w:rsidR="00E25C7E" w:rsidRPr="00764DCF" w:rsidRDefault="00E25C7E" w:rsidP="00CD6511">
            <w:pPr>
              <w:pStyle w:val="Rubrik3tabell"/>
            </w:pPr>
            <w:r w:rsidRPr="00764DCF">
              <w:t>4.</w:t>
            </w:r>
            <w:r>
              <w:t xml:space="preserve"> Överlåtelse av hus med bostadsrätt</w:t>
            </w:r>
            <w:r w:rsidRPr="00764DCF">
              <w:t xml:space="preserve"> </w:t>
            </w:r>
          </w:p>
          <w:p w14:paraId="5AB2DFBB" w14:textId="77777777" w:rsidR="00E25C7E" w:rsidRDefault="00E25C7E" w:rsidP="003F02D6">
            <w:pPr>
              <w:pStyle w:val="Lagtext"/>
            </w:pPr>
            <w:r w:rsidRPr="009D59FD">
              <w:t xml:space="preserve">Om beslutet innebär överlåtelse av ett hus som tillhör föreningen, i vilket det finns en eller flera lägenheter som är upplåtna med bostadsrätt, </w:t>
            </w:r>
            <w:r>
              <w:t>ska</w:t>
            </w:r>
            <w:r w:rsidRPr="009D59FD">
              <w:t xml:space="preserve"> beslutet ha fattats på det sätt som gäller för beslut om likvidation enligt </w:t>
            </w:r>
            <w:r w:rsidRPr="00087A3A">
              <w:rPr>
                <w:b/>
                <w:bCs/>
              </w:rPr>
              <w:t>11 kap 1 § lagen (1987:667) om ekonomiska föreningar.</w:t>
            </w:r>
            <w:r w:rsidRPr="009D59FD">
              <w:t xml:space="preserve"> Minst två tredjedelar av bostadsrättshavarna i det hus som </w:t>
            </w:r>
            <w:r>
              <w:t>ska</w:t>
            </w:r>
            <w:r w:rsidRPr="009D59FD">
              <w:t xml:space="preserve"> överlåtas </w:t>
            </w:r>
            <w:r>
              <w:t>ska</w:t>
            </w:r>
            <w:r w:rsidRPr="009D59FD">
              <w:t xml:space="preserve"> dock alltid ha gått med på beslutet.</w:t>
            </w:r>
          </w:p>
          <w:p w14:paraId="1B3DF548" w14:textId="77777777" w:rsidR="00E25C7E" w:rsidRPr="003036C5" w:rsidRDefault="00E25C7E" w:rsidP="00CD6511">
            <w:pPr>
              <w:pStyle w:val="Rubrik3tabell"/>
            </w:pPr>
            <w:r>
              <w:t xml:space="preserve">5. </w:t>
            </w:r>
            <w:r w:rsidRPr="003036C5">
              <w:t xml:space="preserve">Ändring av andelstal som rubbar inbördes förhållanden </w:t>
            </w:r>
          </w:p>
          <w:p w14:paraId="32F797A9" w14:textId="77777777" w:rsidR="00E25C7E" w:rsidRPr="003036C5" w:rsidRDefault="00E25C7E" w:rsidP="003F02D6">
            <w:pPr>
              <w:pStyle w:val="Brdtext"/>
            </w:pPr>
            <w:r w:rsidRPr="003036C5">
              <w:t xml:space="preserve">Om beslutet innebär ändring av något andelstal och medför rubbning av det inbördes förhållandet mellan andelstalen blir beslutet giltigt om minst tre fjärdedelar av de röstande har gått med på beslutet. </w:t>
            </w:r>
          </w:p>
          <w:p w14:paraId="1760BB8E" w14:textId="4311FC32" w:rsidR="00E25C7E" w:rsidRPr="005D2DAA" w:rsidRDefault="00E25C7E" w:rsidP="008F10B4">
            <w:pPr>
              <w:pStyle w:val="Lagtext"/>
            </w:pPr>
            <w:r w:rsidRPr="009D59FD">
              <w:t xml:space="preserve">Föreningen </w:t>
            </w:r>
            <w:r>
              <w:t>ska</w:t>
            </w:r>
            <w:r w:rsidRPr="009D59FD">
              <w:t xml:space="preserve"> genast underrätta den som har pant i bostadsrätten och som är känd för föreningen om ett beslut </w:t>
            </w:r>
            <w:r w:rsidRPr="003036C5">
              <w:t>enligt punkt 2 eller 4 ovan.</w:t>
            </w:r>
          </w:p>
        </w:tc>
        <w:tc>
          <w:tcPr>
            <w:tcW w:w="4534" w:type="dxa"/>
          </w:tcPr>
          <w:p w14:paraId="7507E87C" w14:textId="77777777" w:rsidR="00E25C7E" w:rsidRDefault="00E25C7E" w:rsidP="00CD6511">
            <w:pPr>
              <w:pStyle w:val="Rubrik3tabell"/>
            </w:pPr>
            <w:r>
              <w:t>§ 64 Särskilda villkor för vissa beslut</w:t>
            </w:r>
          </w:p>
          <w:p w14:paraId="4B6EDC33" w14:textId="77777777" w:rsidR="00E25C7E" w:rsidRPr="00CD6511" w:rsidRDefault="00E25C7E" w:rsidP="00CD6511">
            <w:pPr>
              <w:pStyle w:val="Brdtext"/>
              <w:rPr>
                <w:i/>
                <w:iCs/>
              </w:rPr>
            </w:pPr>
            <w:r w:rsidRPr="00CD6511">
              <w:rPr>
                <w:i/>
                <w:iCs/>
              </w:rPr>
              <w:t>(Enbart ändring i nedan stycken. Resterande del av paragrafen kvarstår oförändrad.)</w:t>
            </w:r>
          </w:p>
          <w:p w14:paraId="770273CE" w14:textId="77777777" w:rsidR="00E25C7E" w:rsidRPr="00764DCF" w:rsidRDefault="00E25C7E" w:rsidP="00CD6511">
            <w:pPr>
              <w:pStyle w:val="Rubrik3tabell"/>
            </w:pPr>
            <w:r w:rsidRPr="00764DCF">
              <w:t>4.</w:t>
            </w:r>
            <w:r>
              <w:t xml:space="preserve"> Överlåtelse av hus med bostadsrätt</w:t>
            </w:r>
            <w:r w:rsidRPr="00764DCF">
              <w:t xml:space="preserve"> </w:t>
            </w:r>
          </w:p>
          <w:p w14:paraId="34219987" w14:textId="77777777" w:rsidR="00E25C7E" w:rsidRDefault="00E25C7E" w:rsidP="003F02D6">
            <w:pPr>
              <w:pStyle w:val="Lagtext"/>
            </w:pPr>
            <w:r w:rsidRPr="009D59FD">
              <w:t xml:space="preserve">Om beslutet innebär överlåtelse av ett hus som tillhör föreningen, i vilket det finns en eller flera lägenheter som är upplåtna med bostadsrätt, </w:t>
            </w:r>
            <w:r>
              <w:t>ska</w:t>
            </w:r>
            <w:r w:rsidRPr="009D59FD">
              <w:t xml:space="preserve"> beslutet ha fattats på det sätt som gäller för beslut om likvidation enligt</w:t>
            </w:r>
            <w:r>
              <w:t xml:space="preserve"> </w:t>
            </w:r>
            <w:r w:rsidRPr="00087A3A">
              <w:rPr>
                <w:b/>
                <w:bCs/>
              </w:rPr>
              <w:t xml:space="preserve">17 kap. </w:t>
            </w:r>
            <w:proofErr w:type="gramStart"/>
            <w:r w:rsidRPr="00087A3A">
              <w:rPr>
                <w:b/>
                <w:bCs/>
              </w:rPr>
              <w:t>1-2</w:t>
            </w:r>
            <w:proofErr w:type="gramEnd"/>
            <w:r w:rsidRPr="00087A3A">
              <w:rPr>
                <w:b/>
                <w:bCs/>
              </w:rPr>
              <w:t xml:space="preserve"> §§ lagen (2018:672) om ekonomiska föreningar.</w:t>
            </w:r>
            <w:r w:rsidRPr="009D59FD">
              <w:t xml:space="preserve"> Minst två tredjedelar av bostadsrättshavarna i det hus som </w:t>
            </w:r>
            <w:r>
              <w:t>ska</w:t>
            </w:r>
            <w:r w:rsidRPr="009D59FD">
              <w:t xml:space="preserve"> överlåtas </w:t>
            </w:r>
            <w:r>
              <w:t>ska</w:t>
            </w:r>
            <w:r w:rsidRPr="009D59FD">
              <w:t xml:space="preserve"> dock alltid ha gått med på beslutet.</w:t>
            </w:r>
          </w:p>
          <w:p w14:paraId="080B94E8" w14:textId="77777777" w:rsidR="00E25C7E" w:rsidRPr="003036C5" w:rsidRDefault="00E25C7E" w:rsidP="00CD6511">
            <w:pPr>
              <w:pStyle w:val="Rubrik3tabell"/>
            </w:pPr>
            <w:r>
              <w:t xml:space="preserve">5. </w:t>
            </w:r>
            <w:r w:rsidRPr="003036C5">
              <w:t xml:space="preserve">Ändring av andelstal som rubbar inbördes förhållanden </w:t>
            </w:r>
          </w:p>
          <w:p w14:paraId="3F5C38FC" w14:textId="77777777" w:rsidR="00E25C7E" w:rsidRPr="003036C5" w:rsidRDefault="00E25C7E" w:rsidP="003F02D6">
            <w:pPr>
              <w:pStyle w:val="Brdtext"/>
            </w:pPr>
            <w:r w:rsidRPr="003036C5">
              <w:t xml:space="preserve">Om beslutet innebär ändring av något andelstal och medför rubbning av det inbördes förhållandet mellan andelstalen blir beslutet giltigt om minst tre fjärdedelar av de röstande har gått med på beslutet. </w:t>
            </w:r>
            <w:r w:rsidRPr="00E82D1F">
              <w:rPr>
                <w:b/>
                <w:bCs/>
              </w:rPr>
              <w:t xml:space="preserve">Stämmobeslut avseende </w:t>
            </w:r>
            <w:r>
              <w:rPr>
                <w:b/>
                <w:bCs/>
              </w:rPr>
              <w:t xml:space="preserve">ändrade </w:t>
            </w:r>
            <w:r w:rsidRPr="00E82D1F">
              <w:rPr>
                <w:b/>
                <w:bCs/>
              </w:rPr>
              <w:t>andelstal krävs dock inte vid ny- eller tilläggsupplåtelse av bostadsrätter, även om övriga bostadsrättshavares inbördes förhållande rubbas pga. upplåtelsen så länge inte någon av övriga bostadsrättshavare får en högre årsavgift än tidigare.</w:t>
            </w:r>
          </w:p>
          <w:p w14:paraId="5002F7EF" w14:textId="77777777" w:rsidR="00E25C7E" w:rsidRPr="007549A4" w:rsidRDefault="00E25C7E" w:rsidP="003F02D6">
            <w:pPr>
              <w:pStyle w:val="Lagtext"/>
              <w:rPr>
                <w:rFonts w:eastAsia="Verdana"/>
              </w:rPr>
            </w:pPr>
            <w:r w:rsidRPr="009D59FD">
              <w:t xml:space="preserve">Föreningen </w:t>
            </w:r>
            <w:r>
              <w:t>ska</w:t>
            </w:r>
            <w:r w:rsidRPr="009D59FD">
              <w:t xml:space="preserve"> genast underrätta den som har pant i bostadsrätten och som är känd för föreningen om ett beslut </w:t>
            </w:r>
            <w:r w:rsidRPr="003036C5">
              <w:t>enligt punkt 2 eller 4 ovan.</w:t>
            </w:r>
          </w:p>
        </w:tc>
      </w:tr>
      <w:tr w:rsidR="00F512F9" w:rsidRPr="005D2DAA" w14:paraId="2AB61412" w14:textId="77777777" w:rsidTr="006E55C0">
        <w:tc>
          <w:tcPr>
            <w:tcW w:w="4533" w:type="dxa"/>
            <w:shd w:val="clear" w:color="auto" w:fill="BFD6E0"/>
          </w:tcPr>
          <w:p w14:paraId="00885EE4" w14:textId="77777777" w:rsidR="00E25C7E" w:rsidRPr="005D2DAA" w:rsidRDefault="00E25C7E" w:rsidP="003F02D6">
            <w:pPr>
              <w:pStyle w:val="Rubrik3tabell"/>
            </w:pPr>
            <w:r>
              <w:t>Årsredovisning, räkenskaper och revision</w:t>
            </w:r>
          </w:p>
        </w:tc>
        <w:tc>
          <w:tcPr>
            <w:tcW w:w="4534" w:type="dxa"/>
            <w:shd w:val="clear" w:color="auto" w:fill="BFD6E0"/>
          </w:tcPr>
          <w:p w14:paraId="0AAD056E" w14:textId="77777777" w:rsidR="00E25C7E" w:rsidRPr="005D2DAA" w:rsidRDefault="00E25C7E" w:rsidP="003F02D6">
            <w:pPr>
              <w:pStyle w:val="Rubrik3tabell"/>
            </w:pPr>
            <w:r>
              <w:t>Årsredovisning, räkenskaper och revision</w:t>
            </w:r>
          </w:p>
        </w:tc>
      </w:tr>
      <w:tr w:rsidR="00F512F9" w:rsidRPr="00821758" w14:paraId="7166ADFE" w14:textId="77777777" w:rsidTr="003F02D6">
        <w:tc>
          <w:tcPr>
            <w:tcW w:w="4533" w:type="dxa"/>
          </w:tcPr>
          <w:p w14:paraId="262CC3FB" w14:textId="77777777" w:rsidR="00E25C7E" w:rsidRDefault="00E25C7E" w:rsidP="00CD6511">
            <w:pPr>
              <w:pStyle w:val="Rubrik3tabell"/>
            </w:pPr>
            <w:r>
              <w:t>§ 67 Årsredovisning och fördelning av överskott</w:t>
            </w:r>
          </w:p>
          <w:p w14:paraId="1E673051" w14:textId="6CD972F2" w:rsidR="00E25C7E" w:rsidRDefault="00E25C7E" w:rsidP="003F02D6">
            <w:pPr>
              <w:pStyle w:val="Brdtext"/>
            </w:pPr>
            <w:r w:rsidRPr="00EB1D73">
              <w:t xml:space="preserve">Styrelsen </w:t>
            </w:r>
            <w:r>
              <w:t>ska</w:t>
            </w:r>
            <w:r w:rsidRPr="00EB1D73">
              <w:t xml:space="preserve"> senast </w:t>
            </w:r>
            <w:r w:rsidRPr="009951AE">
              <w:rPr>
                <w:b/>
                <w:bCs/>
              </w:rPr>
              <w:t xml:space="preserve">sju (7) </w:t>
            </w:r>
            <w:r>
              <w:t>veckor</w:t>
            </w:r>
            <w:r w:rsidRPr="00EB1D73">
              <w:t xml:space="preserve"> </w:t>
            </w:r>
            <w:r>
              <w:t>innan årsstämman</w:t>
            </w:r>
            <w:r w:rsidRPr="00EB1D73">
              <w:t xml:space="preserve"> till förening</w:t>
            </w:r>
            <w:r w:rsidRPr="00EB1D73">
              <w:softHyphen/>
              <w:t xml:space="preserve">ens revisorer överlämna en </w:t>
            </w:r>
            <w:r w:rsidRPr="00EB1D73">
              <w:t>årsredovisning innehållande förvaltningsberät</w:t>
            </w:r>
            <w:r w:rsidRPr="00EB1D73">
              <w:softHyphen/>
              <w:t>telse, resultat- och balansräkning.</w:t>
            </w:r>
          </w:p>
          <w:p w14:paraId="77B55120" w14:textId="77777777" w:rsidR="00E25C7E" w:rsidRPr="005D2DAA" w:rsidRDefault="00E25C7E" w:rsidP="003F02D6">
            <w:pPr>
              <w:pStyle w:val="Brdtext"/>
            </w:pPr>
            <w:r w:rsidRPr="00EB1D73">
              <w:lastRenderedPageBreak/>
              <w:t xml:space="preserve">Eventuellt överskott i föreningens verksamhet </w:t>
            </w:r>
            <w:r>
              <w:t>ska</w:t>
            </w:r>
            <w:r w:rsidRPr="00EB1D73">
              <w:t xml:space="preserve"> avsättas till fond för planerat underhåll, dispositionsfond eller balanseras i ny räkning.</w:t>
            </w:r>
          </w:p>
        </w:tc>
        <w:tc>
          <w:tcPr>
            <w:tcW w:w="4534" w:type="dxa"/>
          </w:tcPr>
          <w:p w14:paraId="01F63BF1" w14:textId="77777777" w:rsidR="00E25C7E" w:rsidRDefault="00E25C7E" w:rsidP="00CD6511">
            <w:pPr>
              <w:pStyle w:val="Rubrik3tabell"/>
            </w:pPr>
            <w:r>
              <w:lastRenderedPageBreak/>
              <w:t>§ 67 Årsredovisning och fördelning av överskott</w:t>
            </w:r>
          </w:p>
          <w:p w14:paraId="5E66396E" w14:textId="2404F28B" w:rsidR="00E25C7E" w:rsidRDefault="00E25C7E" w:rsidP="003F02D6">
            <w:pPr>
              <w:pStyle w:val="Brdtext"/>
            </w:pPr>
            <w:r w:rsidRPr="00EB1D73">
              <w:t xml:space="preserve">Styrelsen </w:t>
            </w:r>
            <w:r>
              <w:t>ska</w:t>
            </w:r>
            <w:r w:rsidRPr="00EB1D73">
              <w:t xml:space="preserve"> senast </w:t>
            </w:r>
            <w:r w:rsidRPr="009951AE">
              <w:rPr>
                <w:b/>
                <w:bCs/>
              </w:rPr>
              <w:t>sex (6)</w:t>
            </w:r>
            <w:r>
              <w:t xml:space="preserve"> veckor</w:t>
            </w:r>
            <w:r w:rsidRPr="00EB1D73">
              <w:t xml:space="preserve"> </w:t>
            </w:r>
            <w:r>
              <w:t>innan årsstämman</w:t>
            </w:r>
            <w:r w:rsidRPr="00EB1D73">
              <w:t xml:space="preserve"> till förening</w:t>
            </w:r>
            <w:r w:rsidRPr="00EB1D73">
              <w:softHyphen/>
              <w:t>ens revisorer överlämna en årsredovisning innehållande förvaltningsberät</w:t>
            </w:r>
            <w:r w:rsidRPr="00EB1D73">
              <w:softHyphen/>
              <w:t>telse, resultat- och balansräkning.</w:t>
            </w:r>
          </w:p>
          <w:p w14:paraId="12B6299A" w14:textId="77777777" w:rsidR="00E25C7E" w:rsidRPr="00821758" w:rsidRDefault="00E25C7E" w:rsidP="003F02D6">
            <w:pPr>
              <w:pStyle w:val="Brdtext"/>
            </w:pPr>
            <w:r w:rsidRPr="00EB1D73">
              <w:lastRenderedPageBreak/>
              <w:t xml:space="preserve">Eventuellt överskott i föreningens verksamhet </w:t>
            </w:r>
            <w:r>
              <w:t>ska</w:t>
            </w:r>
            <w:r w:rsidRPr="00EB1D73">
              <w:t xml:space="preserve"> avsättas till fond för planerat underhåll, dispositionsfond eller balanseras i ny räkning.</w:t>
            </w:r>
          </w:p>
        </w:tc>
      </w:tr>
      <w:tr w:rsidR="00F512F9" w:rsidRPr="005D2DAA" w14:paraId="4FD9B8F6" w14:textId="77777777" w:rsidTr="003F02D6">
        <w:tc>
          <w:tcPr>
            <w:tcW w:w="4533" w:type="dxa"/>
          </w:tcPr>
          <w:p w14:paraId="0B2DDA32" w14:textId="77777777" w:rsidR="00E25C7E" w:rsidRDefault="00E25C7E" w:rsidP="00CD6511">
            <w:pPr>
              <w:pStyle w:val="Rubrik3tabell"/>
            </w:pPr>
            <w:r>
              <w:lastRenderedPageBreak/>
              <w:t>§ 68 Revisorer</w:t>
            </w:r>
          </w:p>
          <w:p w14:paraId="79185972" w14:textId="77777777" w:rsidR="00E25C7E" w:rsidRPr="009E4E36" w:rsidRDefault="00E25C7E" w:rsidP="003F02D6">
            <w:pPr>
              <w:pStyle w:val="Brdtext"/>
            </w:pPr>
            <w:r w:rsidRPr="009E4E36">
              <w:t>För granskning av styrelsens förvaltning och föreningens räkenskaper utses årligen vid or</w:t>
            </w:r>
            <w:r w:rsidRPr="009E4E36">
              <w:softHyphen/>
              <w:t xml:space="preserve">dinarie föreningsstämma för tiden fram till dess nästa ordinarie stämma hållits </w:t>
            </w:r>
            <w:r w:rsidRPr="009D636B">
              <w:t>två (2) revisorer och</w:t>
            </w:r>
            <w:r w:rsidRPr="00341174">
              <w:rPr>
                <w:b/>
                <w:bCs/>
              </w:rPr>
              <w:t xml:space="preserve"> två (2) revi</w:t>
            </w:r>
            <w:r w:rsidRPr="00341174">
              <w:rPr>
                <w:b/>
                <w:bCs/>
              </w:rPr>
              <w:softHyphen/>
              <w:t>sorssuppleanter</w:t>
            </w:r>
            <w:r w:rsidRPr="00E56B00">
              <w:rPr>
                <w:b/>
                <w:bCs/>
              </w:rPr>
              <w:t xml:space="preserve">, </w:t>
            </w:r>
            <w:r w:rsidRPr="005F4C15">
              <w:t>av vilka en revisor och en suppleant bör vara auktoriserad eller godkänd revisor.</w:t>
            </w:r>
          </w:p>
          <w:p w14:paraId="362C6DD7" w14:textId="74D958FA" w:rsidR="00E25C7E" w:rsidRPr="005D2DAA" w:rsidRDefault="00E25C7E" w:rsidP="003F02D6">
            <w:pPr>
              <w:pStyle w:val="Brdtext"/>
            </w:pPr>
            <w:r>
              <w:t xml:space="preserve">Om </w:t>
            </w:r>
            <w:r w:rsidRPr="009E4E36">
              <w:t>registrerat revisionsbolag</w:t>
            </w:r>
            <w:r>
              <w:t xml:space="preserve"> utses till revisor ska ingen suppleant utses för den revisorn</w:t>
            </w:r>
            <w:r w:rsidRPr="009E4E36">
              <w:t>.</w:t>
            </w:r>
          </w:p>
        </w:tc>
        <w:tc>
          <w:tcPr>
            <w:tcW w:w="4534" w:type="dxa"/>
          </w:tcPr>
          <w:p w14:paraId="617E9BA8" w14:textId="77777777" w:rsidR="00E25C7E" w:rsidRDefault="00E25C7E" w:rsidP="00CD6511">
            <w:pPr>
              <w:pStyle w:val="Rubrik3tabell"/>
            </w:pPr>
            <w:r>
              <w:t>§ 68 Revisorer</w:t>
            </w:r>
          </w:p>
          <w:p w14:paraId="512671F8" w14:textId="51376B5A" w:rsidR="00E25C7E" w:rsidRPr="009E4E36" w:rsidRDefault="00E25C7E" w:rsidP="003F02D6">
            <w:pPr>
              <w:pStyle w:val="Brdtext"/>
            </w:pPr>
            <w:r w:rsidRPr="009E4E36">
              <w:t xml:space="preserve">För </w:t>
            </w:r>
            <w:r w:rsidRPr="009E4E36">
              <w:t>granskning av styrelsens förvaltning och föreningens räkenskaper utses årligen vid or</w:t>
            </w:r>
            <w:r w:rsidRPr="009E4E36">
              <w:softHyphen/>
              <w:t xml:space="preserve">dinarie föreningsstämma för tiden fram till dess nästa ordinarie stämma hållits </w:t>
            </w:r>
            <w:r w:rsidRPr="00D76A05">
              <w:t xml:space="preserve">två (2) revisorer och </w:t>
            </w:r>
            <w:r w:rsidRPr="005F4C15">
              <w:rPr>
                <w:b/>
                <w:bCs/>
              </w:rPr>
              <w:t>en (1) till två (2) revi</w:t>
            </w:r>
            <w:r w:rsidRPr="005F4C15">
              <w:rPr>
                <w:b/>
                <w:bCs/>
              </w:rPr>
              <w:softHyphen/>
              <w:t xml:space="preserve">sorssuppleanter, </w:t>
            </w:r>
            <w:r>
              <w:t>av vilka en revisor och en suppleant bör vara auktoriserad eller godkänd revisor.</w:t>
            </w:r>
          </w:p>
          <w:p w14:paraId="4AEF0D30" w14:textId="22F03977" w:rsidR="00E25C7E" w:rsidRPr="005D2DAA" w:rsidRDefault="00E25C7E" w:rsidP="003F02D6">
            <w:pPr>
              <w:pStyle w:val="Brdtext"/>
            </w:pPr>
            <w:r>
              <w:t xml:space="preserve">Om </w:t>
            </w:r>
            <w:r w:rsidRPr="009E4E36">
              <w:t>registrerat revisionsbolag</w:t>
            </w:r>
            <w:r>
              <w:t xml:space="preserve"> utses till revisor ska ingen suppleant utses för den revisorn</w:t>
            </w:r>
            <w:r w:rsidRPr="009E4E36">
              <w:t>.</w:t>
            </w:r>
          </w:p>
        </w:tc>
      </w:tr>
      <w:tr w:rsidR="00F512F9" w:rsidRPr="005D2DAA" w14:paraId="44AAFB2C" w14:textId="77777777" w:rsidTr="003F02D6">
        <w:tc>
          <w:tcPr>
            <w:tcW w:w="4533" w:type="dxa"/>
          </w:tcPr>
          <w:p w14:paraId="6E999CFE" w14:textId="77777777" w:rsidR="00E25C7E" w:rsidRDefault="00E25C7E" w:rsidP="00CD6511">
            <w:pPr>
              <w:pStyle w:val="Rubrik3tabell"/>
              <w:rPr>
                <w:rFonts w:eastAsia="Verdana"/>
              </w:rPr>
            </w:pPr>
            <w:r>
              <w:rPr>
                <w:rFonts w:eastAsia="Verdana"/>
              </w:rPr>
              <w:t>§ 69 Revisorernas granskning</w:t>
            </w:r>
          </w:p>
          <w:p w14:paraId="4D6DE8B6" w14:textId="19E683F4" w:rsidR="00E25C7E" w:rsidRPr="00CE5AAB" w:rsidRDefault="00E25C7E" w:rsidP="00CE5AAB">
            <w:pPr>
              <w:pStyle w:val="Brdtext"/>
              <w:rPr>
                <w:i/>
                <w:iCs/>
              </w:rPr>
            </w:pPr>
            <w:r w:rsidRPr="00CE5AAB">
              <w:rPr>
                <w:i/>
                <w:iCs/>
              </w:rPr>
              <w:t xml:space="preserve">(Enbart ändring i nedan stycke. Resterande del av paragrafen kvarstår </w:t>
            </w:r>
            <w:r w:rsidRPr="00CE5AAB">
              <w:rPr>
                <w:i/>
                <w:iCs/>
              </w:rPr>
              <w:t>oförändrad.)</w:t>
            </w:r>
          </w:p>
          <w:p w14:paraId="4D982BA5" w14:textId="1BFD5145" w:rsidR="00E25C7E" w:rsidRPr="005D2DAA" w:rsidRDefault="00E25C7E" w:rsidP="00A11EEE">
            <w:pPr>
              <w:pStyle w:val="Brdtext"/>
              <w:rPr>
                <w:rFonts w:eastAsia="Verdana"/>
              </w:rPr>
            </w:pPr>
            <w:r w:rsidRPr="00E83D8F">
              <w:t xml:space="preserve">Revision </w:t>
            </w:r>
            <w:r>
              <w:t>ska</w:t>
            </w:r>
            <w:r w:rsidRPr="00E83D8F">
              <w:t xml:space="preserve"> vara verkställd och berättelse däröver inlämnad till styrelsen inom </w:t>
            </w:r>
            <w:r w:rsidRPr="000E6592">
              <w:rPr>
                <w:b/>
                <w:bCs/>
              </w:rPr>
              <w:t>fyra (4)</w:t>
            </w:r>
            <w:r w:rsidRPr="00E83D8F">
              <w:t xml:space="preserve"> </w:t>
            </w:r>
            <w:r>
              <w:t>veckor</w:t>
            </w:r>
            <w:r w:rsidRPr="00E83D8F">
              <w:t xml:space="preserve"> efter det styrelsen avlämnat årsredovisningen till revisorerna.</w:t>
            </w:r>
          </w:p>
        </w:tc>
        <w:tc>
          <w:tcPr>
            <w:tcW w:w="4534" w:type="dxa"/>
          </w:tcPr>
          <w:p w14:paraId="61CF2C43" w14:textId="77777777" w:rsidR="00E25C7E" w:rsidRDefault="00E25C7E" w:rsidP="00CD6511">
            <w:pPr>
              <w:pStyle w:val="Rubrik3tabell"/>
            </w:pPr>
            <w:r>
              <w:t xml:space="preserve">§ 69 Revisorernas granskning </w:t>
            </w:r>
          </w:p>
          <w:p w14:paraId="0C150850" w14:textId="77777777" w:rsidR="00E25C7E" w:rsidRPr="00CE5AAB" w:rsidRDefault="00E25C7E" w:rsidP="00CE5AAB">
            <w:pPr>
              <w:pStyle w:val="Brdtext"/>
              <w:rPr>
                <w:i/>
                <w:iCs/>
              </w:rPr>
            </w:pPr>
            <w:r w:rsidRPr="00CE5AAB">
              <w:rPr>
                <w:i/>
                <w:iCs/>
              </w:rPr>
              <w:t>(Enbart ändring i nedan stycke. Resterande del av paragrafen kvarstår oförändrad.)</w:t>
            </w:r>
          </w:p>
          <w:p w14:paraId="14420AF4" w14:textId="4B8B62B8" w:rsidR="00E25C7E" w:rsidRPr="005D2DAA" w:rsidRDefault="00E25C7E" w:rsidP="003F02D6">
            <w:pPr>
              <w:pStyle w:val="Brdtext"/>
            </w:pPr>
            <w:r w:rsidRPr="00E83D8F">
              <w:t xml:space="preserve">Revision </w:t>
            </w:r>
            <w:r>
              <w:t>ska</w:t>
            </w:r>
            <w:r w:rsidRPr="00E83D8F">
              <w:t xml:space="preserve"> vara verkställd och berättelse däröver inlämnad till styrelsen inom </w:t>
            </w:r>
            <w:r w:rsidRPr="000E6592">
              <w:rPr>
                <w:b/>
                <w:bCs/>
              </w:rPr>
              <w:t>tre (3)</w:t>
            </w:r>
            <w:r>
              <w:t xml:space="preserve"> veckor</w:t>
            </w:r>
            <w:r w:rsidRPr="00E83D8F">
              <w:t xml:space="preserve"> efter det styrelsen avlämnat årsredovisningen till revisorerna.</w:t>
            </w:r>
          </w:p>
        </w:tc>
      </w:tr>
      <w:tr w:rsidR="00F512F9" w:rsidRPr="005D2DAA" w14:paraId="076ECE00" w14:textId="77777777" w:rsidTr="003F02D6">
        <w:tc>
          <w:tcPr>
            <w:tcW w:w="4533" w:type="dxa"/>
          </w:tcPr>
          <w:p w14:paraId="6E729A3A" w14:textId="77777777" w:rsidR="00E25C7E" w:rsidRDefault="00E25C7E" w:rsidP="00CD6511">
            <w:pPr>
              <w:pStyle w:val="Rubrik3tabell"/>
            </w:pPr>
            <w:r>
              <w:t xml:space="preserve">§ 70 Årsredovisningen och revisorernas berättelse </w:t>
            </w:r>
          </w:p>
          <w:p w14:paraId="5BC2659E" w14:textId="6D1B8D72" w:rsidR="00E25C7E" w:rsidRPr="00CD6511" w:rsidRDefault="00E25C7E" w:rsidP="008F10B4">
            <w:pPr>
              <w:pStyle w:val="Brdtext"/>
            </w:pPr>
            <w:r w:rsidRPr="00E041B5">
              <w:t>Styrelsens årsredovisning, revisionsberättelsen samt i förekommande fall styrelsens yttran</w:t>
            </w:r>
            <w:r w:rsidRPr="00E041B5">
              <w:softHyphen/>
              <w:t xml:space="preserve">de över revisionsberättelsen </w:t>
            </w:r>
            <w:r>
              <w:t>ska</w:t>
            </w:r>
            <w:r w:rsidRPr="00E041B5">
              <w:t xml:space="preserve"> hållas tillgängliga för medlemmarna senast </w:t>
            </w:r>
            <w:r>
              <w:t>två</w:t>
            </w:r>
            <w:r w:rsidRPr="00E041B5">
              <w:t xml:space="preserve"> </w:t>
            </w:r>
            <w:r>
              <w:t xml:space="preserve">(2) </w:t>
            </w:r>
            <w:r w:rsidRPr="00E041B5">
              <w:t>veck</w:t>
            </w:r>
            <w:r>
              <w:t>or</w:t>
            </w:r>
            <w:r w:rsidRPr="00E041B5">
              <w:t xml:space="preserve"> före </w:t>
            </w:r>
            <w:r>
              <w:t>årsstämman</w:t>
            </w:r>
            <w:r w:rsidRPr="00E041B5">
              <w:t>.</w:t>
            </w:r>
          </w:p>
        </w:tc>
        <w:tc>
          <w:tcPr>
            <w:tcW w:w="4534" w:type="dxa"/>
          </w:tcPr>
          <w:p w14:paraId="4BC14B45" w14:textId="77777777" w:rsidR="00E25C7E" w:rsidRDefault="00E25C7E" w:rsidP="00CD6511">
            <w:pPr>
              <w:pStyle w:val="Rubrik3tabell"/>
            </w:pPr>
            <w:r>
              <w:t>§ 70 Årsredovisningen och revisorernas berättelse</w:t>
            </w:r>
          </w:p>
          <w:p w14:paraId="51716CFC" w14:textId="77777777" w:rsidR="00E25C7E" w:rsidRPr="005D2DAA" w:rsidRDefault="00E25C7E" w:rsidP="00CE5AAB">
            <w:pPr>
              <w:pStyle w:val="Brdtext"/>
            </w:pPr>
            <w:r w:rsidRPr="00E041B5">
              <w:t>Styrelsens årsredovisning, revisionsberättelsen samt i förekommande fall styrelsens yttran</w:t>
            </w:r>
            <w:r w:rsidRPr="00E041B5">
              <w:softHyphen/>
              <w:t xml:space="preserve">de över revisionsberättelsen </w:t>
            </w:r>
            <w:r>
              <w:t>ska</w:t>
            </w:r>
            <w:r w:rsidRPr="00E041B5">
              <w:t xml:space="preserve"> hållas tillgängliga</w:t>
            </w:r>
            <w:r w:rsidRPr="000133EF">
              <w:rPr>
                <w:b/>
                <w:bCs/>
              </w:rPr>
              <w:t>, i fysisk eller digital form</w:t>
            </w:r>
            <w:r>
              <w:t>,</w:t>
            </w:r>
            <w:r w:rsidRPr="00E041B5">
              <w:t xml:space="preserve"> för medlemmarna senast </w:t>
            </w:r>
            <w:r>
              <w:t>två</w:t>
            </w:r>
            <w:r w:rsidRPr="00E041B5">
              <w:t xml:space="preserve"> </w:t>
            </w:r>
            <w:r>
              <w:t xml:space="preserve">(2) </w:t>
            </w:r>
            <w:r w:rsidRPr="00E041B5">
              <w:t>veck</w:t>
            </w:r>
            <w:r>
              <w:t>or</w:t>
            </w:r>
            <w:r w:rsidRPr="00E041B5">
              <w:t xml:space="preserve"> före </w:t>
            </w:r>
            <w:r>
              <w:t>årsstämman</w:t>
            </w:r>
            <w:r w:rsidRPr="00E041B5">
              <w:t>.</w:t>
            </w:r>
            <w:r>
              <w:t xml:space="preserve"> </w:t>
            </w:r>
            <w:r w:rsidRPr="000A2AE0">
              <w:rPr>
                <w:b/>
                <w:bCs/>
              </w:rPr>
              <w:t>Handlingarna ska skickas ut fysiskt till den medlem som så begär.</w:t>
            </w:r>
            <w:r>
              <w:t xml:space="preserve"> </w:t>
            </w:r>
          </w:p>
        </w:tc>
      </w:tr>
      <w:tr w:rsidR="00F512F9" w:rsidRPr="00C86CEA" w14:paraId="1495641D" w14:textId="77777777" w:rsidTr="003F02D6">
        <w:tc>
          <w:tcPr>
            <w:tcW w:w="4533" w:type="dxa"/>
          </w:tcPr>
          <w:p w14:paraId="40E1904B" w14:textId="77777777" w:rsidR="00E25C7E" w:rsidRPr="00C86CEA" w:rsidRDefault="00E25C7E" w:rsidP="0075767F">
            <w:pPr>
              <w:pStyle w:val="Rubrik3tabell"/>
              <w:rPr>
                <w:b/>
                <w:bCs/>
              </w:rPr>
            </w:pPr>
            <w:r w:rsidRPr="00C86CEA">
              <w:t>§ 71 Medlemskap i Riksbyggen intresseförening</w:t>
            </w:r>
          </w:p>
          <w:p w14:paraId="7D50A646" w14:textId="77777777" w:rsidR="00E25C7E" w:rsidRPr="0075767F" w:rsidRDefault="00E25C7E" w:rsidP="0075767F">
            <w:pPr>
              <w:pStyle w:val="Brdtext"/>
              <w:rPr>
                <w:i/>
                <w:iCs/>
              </w:rPr>
            </w:pPr>
            <w:r w:rsidRPr="0075767F">
              <w:rPr>
                <w:i/>
                <w:iCs/>
              </w:rPr>
              <w:t>(Enbart ändring i nedan stycke. Resterande del av paragrafen kvarstår oförändrad.)</w:t>
            </w:r>
          </w:p>
          <w:p w14:paraId="707633B6" w14:textId="77777777" w:rsidR="00E25C7E" w:rsidRPr="00C86CEA" w:rsidRDefault="00E25C7E" w:rsidP="003F02D6">
            <w:pPr>
              <w:pStyle w:val="Brdtext"/>
            </w:pPr>
            <w:r w:rsidRPr="00C86CEA">
              <w:t xml:space="preserve">Beslut som innebär att föreningen </w:t>
            </w:r>
            <w:r w:rsidRPr="00FA208B">
              <w:rPr>
                <w:b/>
                <w:bCs/>
              </w:rPr>
              <w:t>begär sitt utträde ur intresseföreningen</w:t>
            </w:r>
            <w:r w:rsidRPr="00C86CEA">
              <w:t xml:space="preserve"> blir giltigt om samtliga röstberättigade är ense om det. Beslutet är även giltigt, om det har fattats på två på varandra följande föreningsstämmor och minst 2/3 av de röstande på den senare stämman gått med på beslutet. </w:t>
            </w:r>
          </w:p>
        </w:tc>
        <w:tc>
          <w:tcPr>
            <w:tcW w:w="4534" w:type="dxa"/>
          </w:tcPr>
          <w:p w14:paraId="01AABD70" w14:textId="77777777" w:rsidR="00E25C7E" w:rsidRPr="00C86CEA" w:rsidRDefault="00E25C7E" w:rsidP="0075767F">
            <w:pPr>
              <w:pStyle w:val="Rubrik3tabell"/>
              <w:rPr>
                <w:b/>
                <w:bCs/>
              </w:rPr>
            </w:pPr>
            <w:r w:rsidRPr="00C86CEA">
              <w:t>§ 71 Medlemskap i Riksbyggen intresseförening</w:t>
            </w:r>
          </w:p>
          <w:p w14:paraId="41176849" w14:textId="77777777" w:rsidR="00E25C7E" w:rsidRPr="0075767F" w:rsidRDefault="00E25C7E" w:rsidP="0075767F">
            <w:pPr>
              <w:pStyle w:val="Brdtext"/>
              <w:rPr>
                <w:i/>
                <w:iCs/>
              </w:rPr>
            </w:pPr>
            <w:r w:rsidRPr="0075767F">
              <w:rPr>
                <w:i/>
                <w:iCs/>
              </w:rPr>
              <w:t>(Enbart ändring i nedan stycke. Resterande del av paragrafen kvarstår oförändrad.)</w:t>
            </w:r>
          </w:p>
          <w:p w14:paraId="36667B4F" w14:textId="1A07BA2D" w:rsidR="00E25C7E" w:rsidRPr="00C86CEA" w:rsidRDefault="00E25C7E" w:rsidP="003F02D6">
            <w:pPr>
              <w:pStyle w:val="Brdtext"/>
            </w:pPr>
            <w:r w:rsidRPr="00C86CEA">
              <w:t>Beslut som innebär att föreningen</w:t>
            </w:r>
            <w:r>
              <w:t xml:space="preserve"> </w:t>
            </w:r>
            <w:r w:rsidRPr="00FA208B">
              <w:rPr>
                <w:b/>
                <w:bCs/>
              </w:rPr>
              <w:t xml:space="preserve">inte längre kommer att vara medlem i </w:t>
            </w:r>
            <w:r w:rsidRPr="00C86CEA">
              <w:t xml:space="preserve">intresseföreningen blir giltigt om samtliga röstberättigade är ense om det. Beslutet är även giltigt, om det har fattats på två på varandra följande föreningsstämmor och minst 2/3 av de röstande på den senare stämman gått med på beslutet. </w:t>
            </w:r>
          </w:p>
        </w:tc>
      </w:tr>
      <w:tr w:rsidR="00F512F9" w:rsidRPr="005D2DAA" w14:paraId="57F8B10E" w14:textId="77777777" w:rsidTr="003F02D6">
        <w:tc>
          <w:tcPr>
            <w:tcW w:w="4533" w:type="dxa"/>
          </w:tcPr>
          <w:p w14:paraId="422E5AEA" w14:textId="77777777" w:rsidR="00E25C7E" w:rsidRDefault="00E25C7E" w:rsidP="0075767F">
            <w:pPr>
              <w:pStyle w:val="Rubrik3tabell"/>
            </w:pPr>
            <w:r>
              <w:t xml:space="preserve">§ 72 Meddelanden till medlemmarna </w:t>
            </w:r>
          </w:p>
          <w:p w14:paraId="0762AD8F" w14:textId="77777777" w:rsidR="00E25C7E" w:rsidRPr="005D2DAA" w:rsidRDefault="00E25C7E" w:rsidP="003F02D6">
            <w:pPr>
              <w:pStyle w:val="Brdtext"/>
            </w:pPr>
            <w:r w:rsidRPr="00401774">
              <w:t xml:space="preserve">Om inte annat anges i dessa stadgar eller lag </w:t>
            </w:r>
            <w:r>
              <w:t>ska</w:t>
            </w:r>
            <w:r w:rsidRPr="00401774">
              <w:t xml:space="preserve"> meddelanden till medlemmarna ske ge</w:t>
            </w:r>
            <w:r w:rsidRPr="00401774">
              <w:softHyphen/>
              <w:t xml:space="preserve">nom </w:t>
            </w:r>
            <w:r w:rsidRPr="00401774">
              <w:lastRenderedPageBreak/>
              <w:t>anslag på väl synlig plats i</w:t>
            </w:r>
            <w:r>
              <w:t>nom</w:t>
            </w:r>
            <w:r w:rsidRPr="00401774">
              <w:t xml:space="preserve"> föreningens </w:t>
            </w:r>
            <w:r>
              <w:t>fastighet</w:t>
            </w:r>
            <w:r w:rsidRPr="00401774">
              <w:t xml:space="preserve"> </w:t>
            </w:r>
            <w:r w:rsidRPr="00C81A54">
              <w:rPr>
                <w:b/>
                <w:bCs/>
              </w:rPr>
              <w:t>eller</w:t>
            </w:r>
            <w:r w:rsidRPr="00401774">
              <w:t xml:space="preserve"> genom utdelning i</w:t>
            </w:r>
            <w:r>
              <w:t xml:space="preserve"> medlemmarnas brevinkast/brevlådor/fastighetsboxar.</w:t>
            </w:r>
          </w:p>
        </w:tc>
        <w:tc>
          <w:tcPr>
            <w:tcW w:w="4534" w:type="dxa"/>
          </w:tcPr>
          <w:p w14:paraId="6FA905A9" w14:textId="77777777" w:rsidR="00E25C7E" w:rsidRDefault="00E25C7E" w:rsidP="0075767F">
            <w:pPr>
              <w:pStyle w:val="Rubrik3tabell"/>
            </w:pPr>
            <w:r>
              <w:lastRenderedPageBreak/>
              <w:t xml:space="preserve">§ 72 Meddelanden till medlemmarna </w:t>
            </w:r>
          </w:p>
          <w:p w14:paraId="424B25DF" w14:textId="754B4EB5" w:rsidR="00E25C7E" w:rsidRPr="005D2DAA" w:rsidRDefault="00E25C7E" w:rsidP="003F02D6">
            <w:pPr>
              <w:pStyle w:val="Brdtext"/>
            </w:pPr>
            <w:r w:rsidRPr="00401774">
              <w:t xml:space="preserve">Om inte annat anges i dessa stadgar eller lag </w:t>
            </w:r>
            <w:r>
              <w:t>ska</w:t>
            </w:r>
            <w:r w:rsidRPr="00401774">
              <w:t xml:space="preserve"> meddelanden till medlemmarna ske ge</w:t>
            </w:r>
            <w:r w:rsidRPr="00401774">
              <w:softHyphen/>
              <w:t xml:space="preserve">nom </w:t>
            </w:r>
            <w:r w:rsidRPr="00401774">
              <w:lastRenderedPageBreak/>
              <w:t xml:space="preserve">anslag </w:t>
            </w:r>
            <w:r w:rsidRPr="006E0C64">
              <w:rPr>
                <w:b/>
                <w:bCs/>
              </w:rPr>
              <w:t>digitalt eller</w:t>
            </w:r>
            <w:r>
              <w:t xml:space="preserve"> </w:t>
            </w:r>
            <w:r w:rsidRPr="00401774">
              <w:t>på väl synlig plats i</w:t>
            </w:r>
            <w:r>
              <w:t>nom</w:t>
            </w:r>
            <w:r w:rsidRPr="00401774">
              <w:t xml:space="preserve"> föreningens </w:t>
            </w:r>
            <w:r>
              <w:t xml:space="preserve">fastighet, </w:t>
            </w:r>
            <w:r w:rsidRPr="009A4658">
              <w:t xml:space="preserve">genom utdelning i medlemmarnas </w:t>
            </w:r>
            <w:r>
              <w:t>b</w:t>
            </w:r>
            <w:r w:rsidRPr="009A4658">
              <w:t>revinkast/brevlådor/fastighetsboxar</w:t>
            </w:r>
            <w:r w:rsidRPr="00C81A54">
              <w:rPr>
                <w:b/>
                <w:bCs/>
              </w:rPr>
              <w:t>, eller skickas med elektroniska hjälpmedel såsom e-post till de medlemmar som uppgivit en e-postadress och samtyckt därtill.</w:t>
            </w:r>
          </w:p>
        </w:tc>
      </w:tr>
    </w:tbl>
    <w:p w14:paraId="38D7FC30" w14:textId="77777777" w:rsidR="00E25C7E" w:rsidRPr="0075767F" w:rsidRDefault="00E25C7E" w:rsidP="0075767F">
      <w:pPr>
        <w:pStyle w:val="Brdtext"/>
      </w:pPr>
    </w:p>
    <w:p w14:paraId="70C258B1" w14:textId="3A3D5B41" w:rsidR="00E25C7E" w:rsidRDefault="00E25C7E" w:rsidP="0047558F">
      <w:pPr>
        <w:pStyle w:val="Rubrik1"/>
      </w:pPr>
      <w:r w:rsidRPr="0047558F">
        <w:t>Avvikande bestämmelser RB-föreningar insats</w:t>
      </w:r>
    </w:p>
    <w:p w14:paraId="6AD17715" w14:textId="77777777" w:rsidR="00E25C7E" w:rsidRDefault="00E25C7E" w:rsidP="0047558F">
      <w:pPr>
        <w:pStyle w:val="Rubrik3"/>
      </w:pPr>
      <w:r>
        <w:t>§ 17 Årsavgift</w:t>
      </w:r>
    </w:p>
    <w:p w14:paraId="00D25958" w14:textId="77777777" w:rsidR="00E25C7E" w:rsidRDefault="00E25C7E" w:rsidP="0047558F">
      <w:pPr>
        <w:pStyle w:val="Brdtext"/>
      </w:pPr>
      <w:r>
        <w:t xml:space="preserve">I andra stycket anges att årsavgiften ska fördelas på föreningens bostadsrätter i förhållande till insatser (i stället för andelstal). I fjärde stycket anges att om det är uppenbart för någon kostnad att viss annan fördelningsgrund än insats (i stället för andelstal) bör tillämpas har styrelsen rätt att besluta om sådan fördelningsgrund. Sista stycket i § 17 (Andelstal) finns inte i insatsstadgarna. </w:t>
      </w:r>
    </w:p>
    <w:p w14:paraId="20EC57EB" w14:textId="77777777" w:rsidR="00E25C7E" w:rsidRDefault="00E25C7E" w:rsidP="0047558F">
      <w:pPr>
        <w:pStyle w:val="Rubrik3"/>
      </w:pPr>
      <w:r>
        <w:t>§ 64 Särskilda villkor för vissa beslut</w:t>
      </w:r>
    </w:p>
    <w:p w14:paraId="25F5A8E1" w14:textId="77777777" w:rsidR="00E25C7E" w:rsidRDefault="00E25C7E" w:rsidP="008369AE">
      <w:pPr>
        <w:pStyle w:val="Brdtext"/>
      </w:pPr>
      <w:r>
        <w:t xml:space="preserve">Punkten 5 (Ändring av andelstal som rubbar inbördes förhållanden) finns inte med i insatsstadgarna. </w:t>
      </w:r>
    </w:p>
    <w:p w14:paraId="62E93923" w14:textId="77777777" w:rsidR="00E25C7E" w:rsidRDefault="00E25C7E" w:rsidP="0047558F">
      <w:pPr>
        <w:pStyle w:val="Rubrik1"/>
      </w:pPr>
      <w:r>
        <w:t>Avvikande bestämmelser RB-föreningar nyproduktion</w:t>
      </w:r>
    </w:p>
    <w:p w14:paraId="2841D7AC" w14:textId="77777777" w:rsidR="00E25C7E" w:rsidRDefault="00E25C7E" w:rsidP="0047558F">
      <w:pPr>
        <w:pStyle w:val="Rubrik3"/>
      </w:pPr>
      <w:r>
        <w:t>§ 4 Föreningens medlemmar</w:t>
      </w:r>
    </w:p>
    <w:p w14:paraId="00FBA0CE" w14:textId="77777777" w:rsidR="00E25C7E" w:rsidRDefault="00E25C7E" w:rsidP="0047558F">
      <w:pPr>
        <w:pStyle w:val="Brdtext"/>
      </w:pPr>
      <w:r>
        <w:t>Medlemskap kan även beviljas ”</w:t>
      </w:r>
      <w:r w:rsidRPr="003A5F84">
        <w:t xml:space="preserve">föreningens stiftare till </w:t>
      </w:r>
      <w:r w:rsidRPr="003A5F84">
        <w:t>dess att ny styrelse valts på den ordinarie stämma som infaller närmast efter det att av föreningen upptagna och utbetalda lån jämte in</w:t>
      </w:r>
      <w:r w:rsidRPr="003A5F84">
        <w:softHyphen/>
        <w:t>satser täcker an</w:t>
      </w:r>
      <w:r w:rsidRPr="003A5F84">
        <w:softHyphen/>
        <w:t>skaffningskostnaden för föreningens hus,</w:t>
      </w:r>
      <w:r>
        <w:t>”</w:t>
      </w:r>
    </w:p>
    <w:p w14:paraId="59557ABF" w14:textId="77777777" w:rsidR="00E25C7E" w:rsidRDefault="00E25C7E" w:rsidP="0047558F">
      <w:pPr>
        <w:pStyle w:val="Rubrik3"/>
      </w:pPr>
      <w:r>
        <w:t>§ 16 Allmänt om avgifter till föreningen</w:t>
      </w:r>
    </w:p>
    <w:p w14:paraId="29C2A3B6" w14:textId="00EF8243" w:rsidR="00E25C7E" w:rsidRDefault="00E25C7E" w:rsidP="0047558F">
      <w:pPr>
        <w:pStyle w:val="Brdtext"/>
      </w:pPr>
      <w:r>
        <w:t>5 stycket, ”</w:t>
      </w:r>
      <w:r w:rsidRPr="008369AE">
        <w:rPr>
          <w:i/>
          <w:iCs/>
        </w:rPr>
        <w:t>Upplåtelseavgift som erläggs när en lägenhet upplåts kan i den mån styrelsen så beslutar medföra rätt till särskild fastställd reduktion på årsavgiften.</w:t>
      </w:r>
      <w:r>
        <w:t>” stryks.</w:t>
      </w:r>
    </w:p>
    <w:p w14:paraId="5410193C" w14:textId="77777777" w:rsidR="00E25C7E" w:rsidRDefault="00E25C7E" w:rsidP="0047558F">
      <w:pPr>
        <w:pStyle w:val="Rubrik3"/>
      </w:pPr>
      <w:r>
        <w:t>§ 48 Ledamöter och suppleanter</w:t>
      </w:r>
    </w:p>
    <w:p w14:paraId="08A4FBB3" w14:textId="77777777" w:rsidR="00E25C7E" w:rsidRDefault="00E25C7E" w:rsidP="0047558F">
      <w:pPr>
        <w:pStyle w:val="Brdtext"/>
      </w:pPr>
      <w:r>
        <w:t xml:space="preserve">Bestämmelsen innehåller ett antal varianter av styrelsens sammansättning, se stadgarna. Riksbyggen-suppleanten kommer att utgå även här. </w:t>
      </w:r>
    </w:p>
    <w:p w14:paraId="33ECD3E1" w14:textId="77777777" w:rsidR="00E25C7E" w:rsidRDefault="00E25C7E" w:rsidP="0047558F">
      <w:pPr>
        <w:pStyle w:val="Rubrik3"/>
      </w:pPr>
      <w:r>
        <w:t>§ 54 Firmateckning</w:t>
      </w:r>
    </w:p>
    <w:p w14:paraId="4E806A11" w14:textId="1F892B8B" w:rsidR="00E25C7E" w:rsidRDefault="00E25C7E" w:rsidP="0047558F">
      <w:pPr>
        <w:pStyle w:val="Brdtext"/>
      </w:pPr>
      <w:r>
        <w:t>Bestämmelsen är kompletterad med ”</w:t>
      </w:r>
      <w:r w:rsidRPr="004D6850">
        <w:t>eller av en styrelseledamot i förening med annan av styrelsen utsedd person</w:t>
      </w:r>
      <w:r>
        <w:t>”.</w:t>
      </w:r>
    </w:p>
    <w:p w14:paraId="4A932894" w14:textId="6538CDC0" w:rsidR="00E25C7E" w:rsidRDefault="00E25C7E" w:rsidP="0047558F">
      <w:pPr>
        <w:pStyle w:val="Rubrik1"/>
      </w:pPr>
      <w:r>
        <w:t>Avvikande bestämmelser privata föreningar</w:t>
      </w:r>
    </w:p>
    <w:p w14:paraId="0A88911B" w14:textId="77777777" w:rsidR="00E25C7E" w:rsidRDefault="00E25C7E" w:rsidP="0047558F">
      <w:pPr>
        <w:pStyle w:val="Brdtext"/>
      </w:pPr>
      <w:r>
        <w:t xml:space="preserve">§ 1. Föreningens namn innehåller inte ”Riksbyggen” och det tredje stycket om kooperativa principer i sammanställningen ovan finns inte. </w:t>
      </w:r>
    </w:p>
    <w:p w14:paraId="34337C65" w14:textId="77777777" w:rsidR="00E25C7E" w:rsidRDefault="00E25C7E" w:rsidP="0047558F">
      <w:pPr>
        <w:pStyle w:val="Brdtext"/>
      </w:pPr>
      <w:r>
        <w:t xml:space="preserve">§ 4. Skrivningen att Riksbyggen kan beviljas medlemskap finns inte med. </w:t>
      </w:r>
    </w:p>
    <w:p w14:paraId="36380263" w14:textId="77777777" w:rsidR="00E25C7E" w:rsidRDefault="00E25C7E" w:rsidP="0047558F">
      <w:pPr>
        <w:pStyle w:val="Brdtext"/>
      </w:pPr>
      <w:r>
        <w:t xml:space="preserve">§ 47. Endast första stycket finns med. </w:t>
      </w:r>
    </w:p>
    <w:p w14:paraId="1DC065AF" w14:textId="77777777" w:rsidR="00E25C7E" w:rsidRDefault="00E25C7E" w:rsidP="0047558F">
      <w:pPr>
        <w:pStyle w:val="Brdtext"/>
      </w:pPr>
      <w:r>
        <w:t xml:space="preserve">§ 48. Riksbyggen ska inte utse någon ledamot eller suppleant. </w:t>
      </w:r>
    </w:p>
    <w:p w14:paraId="7909BC9E" w14:textId="77777777" w:rsidR="00E25C7E" w:rsidRDefault="00E25C7E" w:rsidP="0047558F">
      <w:pPr>
        <w:pStyle w:val="Brdtext"/>
      </w:pPr>
      <w:r>
        <w:t xml:space="preserve">§ 49. Skrivningen om brandskyddsansvarig, utbildningsansvarig och miljöansvarig finns inte med. Elanläggningsansvarig kommer inte tillkomma. </w:t>
      </w:r>
    </w:p>
    <w:p w14:paraId="0595F5A2" w14:textId="77777777" w:rsidR="00E25C7E" w:rsidRDefault="00E25C7E" w:rsidP="0047558F">
      <w:pPr>
        <w:pStyle w:val="Brdtext"/>
      </w:pPr>
      <w:r>
        <w:lastRenderedPageBreak/>
        <w:t xml:space="preserve">§ 65. Sista två styckena finns inte med. </w:t>
      </w:r>
    </w:p>
    <w:p w14:paraId="64FD019F" w14:textId="77777777" w:rsidR="00E25C7E" w:rsidRDefault="00E25C7E" w:rsidP="0047558F">
      <w:pPr>
        <w:pStyle w:val="Brdtext"/>
      </w:pPr>
      <w:r>
        <w:t>§ 71. Bestämmelsen finns inte med. (Därför skiljer sig också paragrafnumreringen åt för de tre kommande paragraferna. § 71 i privata föreningar motsvaras av § 72 i RB-föreningar, § 72 i privata föreningar motsvaras av § 73 i RB-föreningar och § 73 i privata föreningar motsvaras av § 74 i RB-föreningar. Det blir alltså § 71, Meddelande till medlemmarna, som föreslås kompletteras med e-post på samma sätt som § 72 föreslås ändras i sammanställningen ovan.)</w:t>
      </w:r>
    </w:p>
    <w:p w14:paraId="78AB3876" w14:textId="19AFD885" w:rsidR="00E25C7E" w:rsidRDefault="00E25C7E" w:rsidP="0047558F">
      <w:pPr>
        <w:pStyle w:val="Brdtext"/>
      </w:pPr>
      <w:r>
        <w:t>För föreningar som fördelar ut årsavgiften baserat på insats, se även kommentarerna ovan under RB-föreningar insats.</w:t>
      </w:r>
    </w:p>
    <w:p w14:paraId="7E4029F3" w14:textId="77777777" w:rsidR="00E25C7E" w:rsidRDefault="00E25C7E" w:rsidP="008369AE">
      <w:pPr>
        <w:pStyle w:val="Rubrik1"/>
      </w:pPr>
      <w:r>
        <w:t xml:space="preserve">Avvikande bestämmelser </w:t>
      </w:r>
      <w:proofErr w:type="spellStart"/>
      <w:r>
        <w:t>Bonum</w:t>
      </w:r>
      <w:proofErr w:type="spellEnd"/>
      <w:r>
        <w:t xml:space="preserve">-föreningar </w:t>
      </w:r>
    </w:p>
    <w:p w14:paraId="7E96431D" w14:textId="77777777" w:rsidR="00E25C7E" w:rsidRDefault="00E25C7E" w:rsidP="008369AE">
      <w:pPr>
        <w:pStyle w:val="Rubrik3"/>
      </w:pPr>
      <w:r>
        <w:t>§ 1 Namn, ändamål och säte</w:t>
      </w:r>
    </w:p>
    <w:p w14:paraId="6599A8D8" w14:textId="77777777" w:rsidR="00E25C7E" w:rsidRPr="00325602" w:rsidRDefault="00E25C7E" w:rsidP="008369AE">
      <w:pPr>
        <w:pStyle w:val="Brdtext"/>
        <w:rPr>
          <w:i/>
          <w:iCs/>
        </w:rPr>
      </w:pPr>
      <w:r>
        <w:t xml:space="preserve">Paragrafen innehåller ett eget stycke om att ”Föreningen ska skapa förutsättningar för ett aktivt liv långt upp i åldrarna…” osv. Nytt tillägg: </w:t>
      </w:r>
      <w:r w:rsidRPr="00325602">
        <w:rPr>
          <w:i/>
          <w:iCs/>
        </w:rPr>
        <w:t xml:space="preserve">”I föreningen ska finnas en </w:t>
      </w:r>
      <w:proofErr w:type="spellStart"/>
      <w:r w:rsidRPr="00325602">
        <w:rPr>
          <w:i/>
          <w:iCs/>
        </w:rPr>
        <w:t>Bonumvärd</w:t>
      </w:r>
      <w:proofErr w:type="spellEnd"/>
      <w:r w:rsidRPr="00325602">
        <w:rPr>
          <w:i/>
          <w:iCs/>
        </w:rPr>
        <w:t>, som utför tjänster åt föreningen enligt gällande tjänsteavtal mellan Riksbyggen och föreningen.”</w:t>
      </w:r>
    </w:p>
    <w:p w14:paraId="52EF434E" w14:textId="77777777" w:rsidR="00E25C7E" w:rsidRDefault="00E25C7E" w:rsidP="008369AE">
      <w:pPr>
        <w:pStyle w:val="Rubrik3"/>
      </w:pPr>
      <w:r>
        <w:t>§ 4 Föreningens medlemmar</w:t>
      </w:r>
    </w:p>
    <w:p w14:paraId="3FF5E333" w14:textId="77777777" w:rsidR="00E25C7E" w:rsidRDefault="00E25C7E" w:rsidP="008369AE">
      <w:pPr>
        <w:pStyle w:val="Brdtext"/>
      </w:pPr>
      <w:r>
        <w:t>Medlemskap kan även beviljas ”</w:t>
      </w:r>
      <w:r w:rsidRPr="003A5F84">
        <w:t>föreningens stiftare till dess att ny styrelse valts på den ordinarie stämma som infaller närmast efter det att av föreningen upptagna och utbetalda lån jämte in</w:t>
      </w:r>
      <w:r w:rsidRPr="003A5F84">
        <w:softHyphen/>
        <w:t>satser täcker an</w:t>
      </w:r>
      <w:r w:rsidRPr="003A5F84">
        <w:softHyphen/>
        <w:t>skaffningskostnaden för föreningens hus</w:t>
      </w:r>
      <w:r>
        <w:t>”. Fysisk medlem måste ha fyllt 55 år. Om äkta makar/sambor/partners förvärvar lägenhet gemensamt räcker det att en av dem fyllt 55 år.</w:t>
      </w:r>
    </w:p>
    <w:p w14:paraId="5719E987" w14:textId="77777777" w:rsidR="00E25C7E" w:rsidRDefault="00E25C7E" w:rsidP="008369AE">
      <w:pPr>
        <w:pStyle w:val="Rubrik3"/>
      </w:pPr>
      <w:r>
        <w:t>§ 24 Upplåtelse av lägenheten i andra hand</w:t>
      </w:r>
    </w:p>
    <w:p w14:paraId="1820BD42" w14:textId="5FCAEAA8" w:rsidR="00E25C7E" w:rsidRDefault="00E25C7E" w:rsidP="008369AE">
      <w:pPr>
        <w:pStyle w:val="Brdtext"/>
      </w:pPr>
      <w:r>
        <w:t>Upplåtelse får bara ske till fysisk person som har fyllt 55 år.</w:t>
      </w:r>
    </w:p>
    <w:p w14:paraId="3B093EF4" w14:textId="77777777" w:rsidR="00E25C7E" w:rsidRDefault="00E25C7E" w:rsidP="008369AE">
      <w:pPr>
        <w:pStyle w:val="Rubrik3"/>
      </w:pPr>
      <w:r>
        <w:t>§ 48 Ledamöter och suppleanter</w:t>
      </w:r>
    </w:p>
    <w:p w14:paraId="6CC0F666" w14:textId="77777777" w:rsidR="00E25C7E" w:rsidRDefault="00E25C7E" w:rsidP="008369AE">
      <w:pPr>
        <w:pStyle w:val="Brdtext"/>
      </w:pPr>
      <w:r>
        <w:t xml:space="preserve">Bestämmelsen innehåller ett antal varianter av styrelsens </w:t>
      </w:r>
      <w:r>
        <w:t>sammansättning, se stadgarna. Riksbyggen-suppleanten kommer att utgå även här. Ny möjlighet till externa ledamöter införs, genom följande (här kursiverad) mening:</w:t>
      </w:r>
    </w:p>
    <w:p w14:paraId="41B98624" w14:textId="77777777" w:rsidR="00E25C7E" w:rsidRPr="00325602" w:rsidRDefault="00E25C7E" w:rsidP="008369AE">
      <w:pPr>
        <w:pStyle w:val="Brdtext"/>
        <w:rPr>
          <w:i/>
          <w:iCs/>
        </w:rPr>
      </w:pPr>
      <w:r w:rsidRPr="00325602">
        <w:rPr>
          <w:i/>
          <w:iCs/>
        </w:rPr>
        <w:t>(Enbart ändring i nedan stycke. Paragrafen i övrigt kvarstår oförändrad.)</w:t>
      </w:r>
    </w:p>
    <w:p w14:paraId="055BD9E4" w14:textId="77777777" w:rsidR="00E25C7E" w:rsidRDefault="00E25C7E" w:rsidP="008369AE">
      <w:pPr>
        <w:pStyle w:val="Brdtext"/>
      </w:pPr>
      <w:r>
        <w:t>Valbar som styrelseledamot eller suppleant är:</w:t>
      </w:r>
    </w:p>
    <w:p w14:paraId="2FC2A5E5" w14:textId="77777777" w:rsidR="00E25C7E" w:rsidRDefault="00E25C7E" w:rsidP="008369AE">
      <w:pPr>
        <w:pStyle w:val="Ingetavstnd"/>
        <w:numPr>
          <w:ilvl w:val="0"/>
          <w:numId w:val="27"/>
        </w:numPr>
      </w:pPr>
      <w:r>
        <w:t>Medlem i föreningen</w:t>
      </w:r>
    </w:p>
    <w:p w14:paraId="59630028" w14:textId="77777777" w:rsidR="00E25C7E" w:rsidRDefault="00E25C7E" w:rsidP="008369AE">
      <w:pPr>
        <w:pStyle w:val="Ingetavstnd"/>
        <w:numPr>
          <w:ilvl w:val="0"/>
          <w:numId w:val="27"/>
        </w:numPr>
      </w:pPr>
      <w:r>
        <w:t>Person som tillhör medlems familjehushåll och är bosatt i föreningens hus</w:t>
      </w:r>
    </w:p>
    <w:p w14:paraId="4609E0B0" w14:textId="77777777" w:rsidR="00E25C7E" w:rsidRDefault="00E25C7E" w:rsidP="008369AE">
      <w:pPr>
        <w:pStyle w:val="Brdtext"/>
        <w:numPr>
          <w:ilvl w:val="0"/>
          <w:numId w:val="27"/>
        </w:numPr>
      </w:pPr>
      <w:r>
        <w:t>Styrelseledamot eller delägare i medlem som är juridisk person</w:t>
      </w:r>
    </w:p>
    <w:p w14:paraId="32B67C54" w14:textId="052AF3D2" w:rsidR="00E25C7E" w:rsidRPr="008369AE" w:rsidRDefault="00E25C7E" w:rsidP="008369AE">
      <w:pPr>
        <w:pStyle w:val="Brdtext"/>
      </w:pPr>
      <w:r w:rsidRPr="008611B8">
        <w:rPr>
          <w:i/>
          <w:iCs/>
        </w:rPr>
        <w:t>Därutöver kan stämman välja högst två (2) ledamöter och högst två (2) suppleanter som inte uppfyller kraven i ovanstående stycke.</w:t>
      </w:r>
      <w:r>
        <w:t xml:space="preserve"> </w:t>
      </w:r>
      <w:r w:rsidRPr="008611B8">
        <w:t>Vidare är person som utsetts av Riksbyggen behörig att vara ledamot.</w:t>
      </w:r>
    </w:p>
    <w:p w14:paraId="1DCC73F7" w14:textId="77777777" w:rsidR="00E25C7E" w:rsidRDefault="00E25C7E" w:rsidP="008369AE">
      <w:pPr>
        <w:pStyle w:val="Rubrik3"/>
      </w:pPr>
      <w:r>
        <w:t>§ 54 Firmateckning</w:t>
      </w:r>
    </w:p>
    <w:p w14:paraId="47898F37" w14:textId="3CA78C55" w:rsidR="00E25C7E" w:rsidRDefault="00E25C7E" w:rsidP="008369AE">
      <w:pPr>
        <w:pStyle w:val="Brdtext"/>
      </w:pPr>
      <w:r w:rsidRPr="005C3642">
        <w:t>Föreningens firma tecknas, förutom av styrelsen i sin helhet, av styrel</w:t>
      </w:r>
      <w:r>
        <w:t>sens ledamö</w:t>
      </w:r>
      <w:r>
        <w:softHyphen/>
        <w:t>ter två i förening eller av en styrelseledamot i förening med annan av styrelsen utsedd person.</w:t>
      </w:r>
    </w:p>
    <w:p w14:paraId="03480B93" w14:textId="77777777" w:rsidR="00E25C7E" w:rsidRDefault="00E25C7E" w:rsidP="008369AE">
      <w:pPr>
        <w:pStyle w:val="Rubrik3"/>
      </w:pPr>
      <w:r>
        <w:t>§ 65 Ändring av stadgarna</w:t>
      </w:r>
    </w:p>
    <w:p w14:paraId="10EC724E" w14:textId="47059811" w:rsidR="00E25C7E" w:rsidRPr="00B35A67" w:rsidRDefault="00E25C7E" w:rsidP="008369AE">
      <w:pPr>
        <w:pStyle w:val="Brdtext"/>
      </w:pPr>
      <w:r w:rsidRPr="000C03AF">
        <w:t>Om beslutet avser ändring av § 1 i dessa stadgar fordras att minst 3/4 av de röstberättigade gått med på beslutet på den senare stämman.</w:t>
      </w:r>
    </w:p>
    <w:sectPr w:rsidR="008369AE" w:rsidRPr="00B35A67" w:rsidSect="00EC53E8">
      <w:headerReference w:type="even" r:id="rId8"/>
      <w:headerReference w:type="default" r:id="rId9"/>
      <w:footerReference w:type="even" r:id="rId10"/>
      <w:footerReference w:type="default" r:id="rId11"/>
      <w:headerReference w:type="first" r:id="rId12"/>
      <w:footerReference w:type="first" r:id="rId13"/>
      <w:pgSz w:w="11906" w:h="16838" w:code="9"/>
      <w:pgMar w:top="567" w:right="3175"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E74F" w14:textId="77777777" w:rsidR="009F236F" w:rsidRDefault="009F236F" w:rsidP="005A21A4">
      <w:pPr>
        <w:spacing w:line="240" w:lineRule="auto"/>
      </w:pPr>
      <w:r>
        <w:separator/>
      </w:r>
    </w:p>
  </w:endnote>
  <w:endnote w:type="continuationSeparator" w:id="0">
    <w:p w14:paraId="1C5F95D9" w14:textId="77777777" w:rsidR="009F236F" w:rsidRDefault="009F236F" w:rsidP="005A21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56" w:type="dxa"/>
      <w:tblLook w:val="04A0" w:firstRow="1" w:lastRow="0" w:firstColumn="1" w:lastColumn="0" w:noHBand="0" w:noVBand="1"/>
    </w:tblPr>
    <w:tblGrid>
      <w:gridCol w:w="10456"/>
    </w:tblGrid>
    <w:tr w:rsidR="003F3043" w14:paraId="2AFF920A" w14:textId="77777777" w:rsidTr="00FE4718">
      <w:tc>
        <w:tcPr>
          <w:tcW w:w="10456" w:type="dxa"/>
          <w:tcBorders>
            <w:top w:val="nil"/>
            <w:left w:val="nil"/>
            <w:bottom w:val="nil"/>
            <w:right w:val="nil"/>
          </w:tcBorders>
        </w:tcPr>
        <w:p w14:paraId="2AFF9209" w14:textId="77777777" w:rsidR="003F3043" w:rsidRPr="00DD459E" w:rsidRDefault="003F3043" w:rsidP="00185C90">
          <w:pPr>
            <w:pStyle w:val="zSidhuvudUppgifter"/>
            <w:jc w:val="right"/>
            <w:rPr>
              <w:szCs w:val="16"/>
            </w:rPr>
          </w:pPr>
          <w:r w:rsidRPr="00DD459E">
            <w:rPr>
              <w:szCs w:val="16"/>
            </w:rPr>
            <w:fldChar w:fldCharType="begin"/>
          </w:r>
          <w:r w:rsidRPr="00DD459E">
            <w:rPr>
              <w:szCs w:val="16"/>
            </w:rPr>
            <w:instrText xml:space="preserve"> PAGE   \* MERGEFORMAT </w:instrText>
          </w:r>
          <w:r w:rsidRPr="00DD459E">
            <w:rPr>
              <w:szCs w:val="16"/>
            </w:rPr>
            <w:fldChar w:fldCharType="separate"/>
          </w:r>
          <w:r w:rsidR="00C63548">
            <w:rPr>
              <w:noProof/>
              <w:szCs w:val="16"/>
            </w:rPr>
            <w:t>2</w:t>
          </w:r>
          <w:r w:rsidRPr="00DD459E">
            <w:rPr>
              <w:szCs w:val="16"/>
            </w:rPr>
            <w:fldChar w:fldCharType="end"/>
          </w:r>
          <w:r w:rsidRPr="00DD459E">
            <w:rPr>
              <w:szCs w:val="16"/>
            </w:rPr>
            <w:t xml:space="preserve"> (</w:t>
          </w:r>
          <w:r w:rsidR="00E25C7E">
            <w:fldChar w:fldCharType="begin"/>
          </w:r>
          <w:r w:rsidR="00E25C7E">
            <w:instrText xml:space="preserve"> NUMPAGES   \* MERGEFORMAT </w:instrText>
          </w:r>
          <w:r w:rsidR="00E25C7E">
            <w:fldChar w:fldCharType="separate"/>
          </w:r>
          <w:r w:rsidR="00C63548" w:rsidRPr="00C63548">
            <w:rPr>
              <w:noProof/>
              <w:szCs w:val="16"/>
            </w:rPr>
            <w:t>2</w:t>
          </w:r>
          <w:r w:rsidR="00E25C7E">
            <w:rPr>
              <w:noProof/>
              <w:szCs w:val="16"/>
            </w:rPr>
            <w:fldChar w:fldCharType="end"/>
          </w:r>
          <w:r w:rsidRPr="00DD459E">
            <w:rPr>
              <w:szCs w:val="16"/>
            </w:rPr>
            <w:t>)</w:t>
          </w:r>
        </w:p>
      </w:tc>
    </w:tr>
  </w:tbl>
  <w:p w14:paraId="2AFF920B" w14:textId="77777777" w:rsidR="003F3043" w:rsidRPr="00FE4718" w:rsidRDefault="003F3043" w:rsidP="00826F23">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56" w:type="dxa"/>
      <w:tblLook w:val="04A0" w:firstRow="1" w:lastRow="0" w:firstColumn="1" w:lastColumn="0" w:noHBand="0" w:noVBand="1"/>
    </w:tblPr>
    <w:tblGrid>
      <w:gridCol w:w="10456"/>
    </w:tblGrid>
    <w:tr w:rsidR="003F3043" w14:paraId="71D5144E" w14:textId="77777777" w:rsidTr="00FE4718">
      <w:tc>
        <w:tcPr>
          <w:tcW w:w="10456" w:type="dxa"/>
          <w:tcBorders>
            <w:top w:val="nil"/>
            <w:left w:val="nil"/>
            <w:bottom w:val="nil"/>
            <w:right w:val="nil"/>
          </w:tcBorders>
        </w:tcPr>
        <w:p w14:paraId="4E6ACA06" w14:textId="77777777" w:rsidR="003F3043" w:rsidRPr="00DD459E" w:rsidRDefault="003F3043" w:rsidP="00185C90">
          <w:pPr>
            <w:pStyle w:val="zSidhuvudUppgifter"/>
            <w:jc w:val="right"/>
            <w:rPr>
              <w:szCs w:val="16"/>
            </w:rPr>
          </w:pPr>
          <w:r w:rsidRPr="00DD459E">
            <w:rPr>
              <w:szCs w:val="16"/>
            </w:rPr>
            <w:fldChar w:fldCharType="begin"/>
          </w:r>
          <w:r w:rsidRPr="00DD459E">
            <w:rPr>
              <w:szCs w:val="16"/>
            </w:rPr>
            <w:instrText xml:space="preserve"> PAGE   \* MERGEFORMAT </w:instrText>
          </w:r>
          <w:r w:rsidRPr="00DD459E">
            <w:rPr>
              <w:szCs w:val="16"/>
            </w:rPr>
            <w:fldChar w:fldCharType="separate"/>
          </w:r>
          <w:r w:rsidR="00C63548">
            <w:rPr>
              <w:noProof/>
              <w:szCs w:val="16"/>
            </w:rPr>
            <w:t>2</w:t>
          </w:r>
          <w:r w:rsidRPr="00DD459E">
            <w:rPr>
              <w:szCs w:val="16"/>
            </w:rPr>
            <w:fldChar w:fldCharType="end"/>
          </w:r>
          <w:r w:rsidRPr="00DD459E">
            <w:rPr>
              <w:szCs w:val="16"/>
            </w:rPr>
            <w:t xml:space="preserve"> (</w:t>
          </w:r>
          <w:r w:rsidR="00E25C7E">
            <w:fldChar w:fldCharType="begin"/>
          </w:r>
          <w:r w:rsidR="00E25C7E">
            <w:instrText xml:space="preserve"> NUMPAGES   \* MERGEFORMAT </w:instrText>
          </w:r>
          <w:r w:rsidR="00E25C7E">
            <w:fldChar w:fldCharType="separate"/>
          </w:r>
          <w:r w:rsidR="00C63548" w:rsidRPr="00C63548">
            <w:rPr>
              <w:noProof/>
              <w:szCs w:val="16"/>
            </w:rPr>
            <w:t>2</w:t>
          </w:r>
          <w:r w:rsidR="00E25C7E">
            <w:rPr>
              <w:noProof/>
              <w:szCs w:val="16"/>
            </w:rPr>
            <w:fldChar w:fldCharType="end"/>
          </w:r>
          <w:r w:rsidRPr="00DD459E">
            <w:rPr>
              <w:szCs w:val="16"/>
            </w:rPr>
            <w:t>)</w:t>
          </w:r>
        </w:p>
      </w:tc>
    </w:tr>
  </w:tbl>
  <w:p w14:paraId="1678E328" w14:textId="77777777" w:rsidR="003F3043" w:rsidRPr="00FE4718" w:rsidRDefault="003F3043" w:rsidP="00826F23">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56" w:type="dxa"/>
      <w:tblLook w:val="04A0" w:firstRow="1" w:lastRow="0" w:firstColumn="1" w:lastColumn="0" w:noHBand="0" w:noVBand="1"/>
    </w:tblPr>
    <w:tblGrid>
      <w:gridCol w:w="10456"/>
    </w:tblGrid>
    <w:tr w:rsidR="00C63548" w14:paraId="5C6C665A" w14:textId="77777777" w:rsidTr="00EA2383">
      <w:tc>
        <w:tcPr>
          <w:tcW w:w="10456" w:type="dxa"/>
          <w:tcBorders>
            <w:top w:val="nil"/>
            <w:left w:val="nil"/>
            <w:bottom w:val="nil"/>
            <w:right w:val="nil"/>
          </w:tcBorders>
        </w:tcPr>
        <w:p w14:paraId="7AD870CD" w14:textId="77777777" w:rsidR="00C63548" w:rsidRPr="00DD459E" w:rsidRDefault="00C63548" w:rsidP="00EA2383">
          <w:pPr>
            <w:pStyle w:val="zSidhuvudUppgifter"/>
            <w:jc w:val="right"/>
            <w:rPr>
              <w:szCs w:val="16"/>
            </w:rPr>
          </w:pPr>
          <w:r w:rsidRPr="00DD459E">
            <w:rPr>
              <w:szCs w:val="16"/>
            </w:rPr>
            <w:fldChar w:fldCharType="begin"/>
          </w:r>
          <w:r w:rsidRPr="00DD459E">
            <w:rPr>
              <w:szCs w:val="16"/>
            </w:rPr>
            <w:instrText xml:space="preserve"> PAGE   \* MERGEFORMAT </w:instrText>
          </w:r>
          <w:r w:rsidRPr="00DD459E">
            <w:rPr>
              <w:szCs w:val="16"/>
            </w:rPr>
            <w:fldChar w:fldCharType="separate"/>
          </w:r>
          <w:r w:rsidR="00E252E3">
            <w:rPr>
              <w:noProof/>
              <w:szCs w:val="16"/>
            </w:rPr>
            <w:t>1</w:t>
          </w:r>
          <w:r w:rsidRPr="00DD459E">
            <w:rPr>
              <w:szCs w:val="16"/>
            </w:rPr>
            <w:fldChar w:fldCharType="end"/>
          </w:r>
          <w:r w:rsidRPr="00DD459E">
            <w:rPr>
              <w:szCs w:val="16"/>
            </w:rPr>
            <w:t xml:space="preserve"> (</w:t>
          </w:r>
          <w:r w:rsidR="00E25C7E">
            <w:fldChar w:fldCharType="begin"/>
          </w:r>
          <w:r w:rsidR="00E25C7E">
            <w:instrText xml:space="preserve"> NUMPAGES   \* MERGEFORMAT </w:instrText>
          </w:r>
          <w:r w:rsidR="00E25C7E">
            <w:fldChar w:fldCharType="separate"/>
          </w:r>
          <w:r w:rsidR="00E252E3" w:rsidRPr="00E252E3">
            <w:rPr>
              <w:noProof/>
              <w:szCs w:val="16"/>
            </w:rPr>
            <w:t>1</w:t>
          </w:r>
          <w:r w:rsidR="00E25C7E">
            <w:rPr>
              <w:noProof/>
              <w:szCs w:val="16"/>
            </w:rPr>
            <w:fldChar w:fldCharType="end"/>
          </w:r>
          <w:r w:rsidRPr="00DD459E">
            <w:rPr>
              <w:szCs w:val="16"/>
            </w:rPr>
            <w:t>)</w:t>
          </w:r>
        </w:p>
      </w:tc>
    </w:tr>
  </w:tbl>
  <w:p w14:paraId="2AFF9226" w14:textId="6AFE8DEF" w:rsidR="003F3043" w:rsidRPr="00C63548" w:rsidRDefault="00B649DE" w:rsidP="00C63548">
    <w:pPr>
      <w:spacing w:line="240" w:lineRule="auto"/>
      <w:rPr>
        <w:sz w:val="2"/>
        <w:szCs w:val="2"/>
      </w:rPr>
    </w:pPr>
    <w:r w:rsidRPr="00C63548">
      <w:rPr>
        <w:noProof/>
        <w:sz w:val="2"/>
        <w:szCs w:val="2"/>
        <w:lang w:eastAsia="sv-SE"/>
      </w:rPr>
      <mc:AlternateContent>
        <mc:Choice Requires="wps">
          <w:drawing>
            <wp:anchor distT="0" distB="0" distL="0" distR="114300" simplePos="0" relativeHeight="251659264" behindDoc="1" locked="1" layoutInCell="1" allowOverlap="1" wp14:anchorId="429802AF" wp14:editId="343CAD4A">
              <wp:simplePos x="0" y="0"/>
              <wp:positionH relativeFrom="page">
                <wp:posOffset>363855</wp:posOffset>
              </wp:positionH>
              <wp:positionV relativeFrom="page">
                <wp:posOffset>9227820</wp:posOffset>
              </wp:positionV>
              <wp:extent cx="198000" cy="1083600"/>
              <wp:effectExtent l="0" t="0" r="0" b="2540"/>
              <wp:wrapTight wrapText="bothSides">
                <wp:wrapPolygon edited="0">
                  <wp:start x="0" y="0"/>
                  <wp:lineTo x="0" y="21271"/>
                  <wp:lineTo x="18752" y="21271"/>
                  <wp:lineTo x="18752" y="0"/>
                  <wp:lineTo x="0" y="0"/>
                </wp:wrapPolygon>
              </wp:wrapTight>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 cy="108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75A42" w14:textId="77777777" w:rsidR="00B649DE" w:rsidRPr="00720293" w:rsidRDefault="00B649DE" w:rsidP="00B649DE">
                          <w:pPr>
                            <w:pStyle w:val="zMallID"/>
                            <w:rPr>
                              <w:color w:val="7F7F7F"/>
                              <w:szCs w:val="10"/>
                            </w:rPr>
                          </w:pPr>
                          <w:r>
                            <w:t>10495 2023-10-13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802AF" id="_x0000_t202" coordsize="21600,21600" o:spt="202" path="m,l,21600r21600,l21600,xe">
              <v:stroke joinstyle="miter"/>
              <v:path gradientshapeok="t" o:connecttype="rect"/>
            </v:shapetype>
            <v:shape id="Text Box 15" o:spid="_x0000_s1026" type="#_x0000_t202" style="position:absolute;margin-left:28.65pt;margin-top:726.6pt;width:15.6pt;height:85.3pt;z-index:-251657216;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" stroked="f">
              <v:textbox style="layout-flow:vertical;mso-layout-flow-alt:bottom-to-top" inset="0,0,0,0">
                <w:txbxContent>
                  <w:p w14:paraId="6F675A42" w14:textId="77777777" w:rsidR="00B649DE" w:rsidRPr="00720293" w:rsidRDefault="0049326E" w:rsidP="00B649DE">
                    <w:pPr>
                      <w:pStyle w:val="zMallID"/>
                      <w:rPr>
                        <w:color w:val="7F7F7F"/>
                        <w:szCs w:val="10"/>
                      </w:rPr>
                    </w:pPr>
                    <w:r w:rsidR="00B649DE">
                      <w:t>10495 2023-10-13</w:t>
                    </w:r>
                  </w:p>
                </w:txbxContent>
              </v:textbox>
              <w10:wrap type="tight"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04CE" w14:textId="77777777" w:rsidR="009F236F" w:rsidRDefault="009F236F" w:rsidP="005A21A4">
      <w:pPr>
        <w:spacing w:line="240" w:lineRule="auto"/>
      </w:pPr>
      <w:r>
        <w:separator/>
      </w:r>
    </w:p>
  </w:footnote>
  <w:footnote w:type="continuationSeparator" w:id="0">
    <w:p w14:paraId="38BA5F31" w14:textId="77777777" w:rsidR="009F236F" w:rsidRDefault="009F236F" w:rsidP="005A21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03"/>
      <w:gridCol w:w="232"/>
      <w:gridCol w:w="3671"/>
    </w:tblGrid>
    <w:tr w:rsidR="003F3043" w14:paraId="2AFF91FF" w14:textId="77777777" w:rsidTr="004A198C">
      <w:trPr>
        <w:trHeight w:val="765"/>
      </w:trPr>
      <w:tc>
        <w:tcPr>
          <w:tcW w:w="6303" w:type="dxa"/>
          <w:vMerge w:val="restart"/>
        </w:tcPr>
        <w:p w14:paraId="4D9C05D4" w14:textId="7598849B" w:rsidR="003F3043" w:rsidRPr="00196292" w:rsidRDefault="00200D41" w:rsidP="00196292">
          <w:pPr>
            <w:pStyle w:val="zLogo"/>
            <w:spacing w:line="240" w:lineRule="auto"/>
            <w:rPr>
              <w:sz w:val="2"/>
            </w:rPr>
          </w:pPr>
          <w:r w:rsidRPr="00196292">
            <w:rPr>
              <w:sz w:val="2"/>
            </w:rPr>
            <w:t xml:space="preserve">   </w:t>
          </w:r>
        </w:p>
        <w:sdt>
          <w:sdtPr>
            <w:alias w:val="LogoColorSE"/>
            <w:tag w:val="OkxPx_LogoColorSE"/>
            <w:id w:val="-1018073357"/>
            <w:picture/>
          </w:sdtPr>
          <w:sdtEndPr/>
          <w:sdtContent>
            <w:p w14:paraId="6559BBBB" w14:textId="77777777" w:rsidR="00200D41" w:rsidRDefault="00200D41" w:rsidP="00200D41">
              <w:pPr>
                <w:pStyle w:val="zLogo"/>
              </w:pPr>
              <w:r>
                <w:rPr>
                  <w:noProof/>
                  <w:lang w:eastAsia="sv-SE"/>
                </w:rPr>
                <w:drawing>
                  <wp:inline distT="0" distB="0" distL="0" distR="0" wp14:anchorId="3E83D837" wp14:editId="630A834E">
                    <wp:extent cx="1848922" cy="64727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922" cy="647275"/>
                            </a:xfrm>
                            <a:prstGeom prst="rect">
                              <a:avLst/>
                            </a:prstGeom>
                            <a:noFill/>
                            <a:ln>
                              <a:noFill/>
                            </a:ln>
                          </pic:spPr>
                        </pic:pic>
                      </a:graphicData>
                    </a:graphic>
                  </wp:inline>
                </w:drawing>
              </w:r>
            </w:p>
          </w:sdtContent>
        </w:sdt>
        <w:p w14:paraId="2AFF91FC" w14:textId="6B24986C" w:rsidR="00200D41" w:rsidRDefault="00200D41" w:rsidP="00131940">
          <w:pPr>
            <w:pStyle w:val="zLogo"/>
          </w:pPr>
        </w:p>
      </w:tc>
      <w:tc>
        <w:tcPr>
          <w:tcW w:w="232" w:type="dxa"/>
        </w:tcPr>
        <w:p w14:paraId="2AFF91FD" w14:textId="77777777" w:rsidR="003F3043" w:rsidRPr="004D7C9F" w:rsidRDefault="003F3043" w:rsidP="003F3043">
          <w:pPr>
            <w:spacing w:line="240" w:lineRule="auto"/>
            <w:rPr>
              <w:rFonts w:ascii="Arial" w:hAnsi="Arial" w:cs="Arial"/>
              <w:sz w:val="16"/>
              <w:szCs w:val="16"/>
            </w:rPr>
          </w:pPr>
        </w:p>
      </w:tc>
      <w:tc>
        <w:tcPr>
          <w:tcW w:w="3671" w:type="dxa"/>
          <w:vAlign w:val="center"/>
        </w:tcPr>
        <w:p w14:paraId="2AFF91FE" w14:textId="77777777" w:rsidR="003F3043" w:rsidRPr="00C95A78" w:rsidRDefault="00913743" w:rsidP="004A198C">
          <w:pPr>
            <w:pStyle w:val="zDokumenttyp2"/>
            <w:rPr>
              <w:szCs w:val="30"/>
            </w:rPr>
          </w:pPr>
          <w:r>
            <w:fldChar w:fldCharType="begin"/>
          </w:r>
          <w:r w:rsidRPr="00C95A78">
            <w:instrText xml:space="preserve"> STYLEREF  zDokumenttyp  \* MERGEFORMAT </w:instrText>
          </w:r>
          <w:r>
            <w:fldChar w:fldCharType="separate"/>
          </w:r>
          <w:r w:rsidR="00C63548">
            <w:rPr>
              <w:noProof/>
            </w:rPr>
            <w:t>Klicka här för att ange text.</w:t>
          </w:r>
          <w:r>
            <w:rPr>
              <w:noProof/>
            </w:rPr>
            <w:fldChar w:fldCharType="end"/>
          </w:r>
        </w:p>
      </w:tc>
    </w:tr>
    <w:tr w:rsidR="003F3043" w14:paraId="2AFF9203" w14:textId="77777777" w:rsidTr="003F3043">
      <w:trPr>
        <w:trHeight w:hRule="exact" w:val="227"/>
      </w:trPr>
      <w:tc>
        <w:tcPr>
          <w:tcW w:w="6303" w:type="dxa"/>
          <w:vMerge/>
        </w:tcPr>
        <w:p w14:paraId="2AFF9200" w14:textId="77777777" w:rsidR="003F3043" w:rsidRDefault="003F3043" w:rsidP="003F3043"/>
      </w:tc>
      <w:tc>
        <w:tcPr>
          <w:tcW w:w="232" w:type="dxa"/>
        </w:tcPr>
        <w:p w14:paraId="2AFF9201" w14:textId="77777777" w:rsidR="003F3043" w:rsidRPr="00C95A78" w:rsidRDefault="003F3043" w:rsidP="00131940">
          <w:pPr>
            <w:pStyle w:val="zSidhuvudUppgifter"/>
            <w:rPr>
              <w:lang w:val="sv-SE"/>
            </w:rPr>
          </w:pPr>
        </w:p>
      </w:tc>
      <w:tc>
        <w:tcPr>
          <w:tcW w:w="3671" w:type="dxa"/>
        </w:tcPr>
        <w:p w14:paraId="2AFF9202" w14:textId="77777777" w:rsidR="003F3043" w:rsidRPr="00066637" w:rsidRDefault="003F3043" w:rsidP="00131940">
          <w:pPr>
            <w:pStyle w:val="zSidhuvudUppgifter"/>
            <w:rPr>
              <w:lang w:val="sv-SE"/>
            </w:rPr>
          </w:pPr>
          <w:r>
            <w:fldChar w:fldCharType="begin"/>
          </w:r>
          <w:r w:rsidRPr="00066637">
            <w:rPr>
              <w:lang w:val="sv-SE"/>
            </w:rPr>
            <w:instrText xml:space="preserve"> STYLEREF  zDatum  \* MERGEFORMAT </w:instrText>
          </w:r>
          <w:r>
            <w:fldChar w:fldCharType="separate"/>
          </w:r>
          <w:r w:rsidR="00C63548">
            <w:rPr>
              <w:noProof/>
              <w:lang w:val="sv-SE"/>
            </w:rPr>
            <w:t>Klicka här för att ange text. Klicka här för att ange text.</w:t>
          </w:r>
          <w:r>
            <w:rPr>
              <w:noProof/>
            </w:rPr>
            <w:fldChar w:fldCharType="end"/>
          </w:r>
        </w:p>
      </w:tc>
    </w:tr>
    <w:tr w:rsidR="003F3043" w14:paraId="2AFF9207" w14:textId="77777777" w:rsidTr="003F3043">
      <w:trPr>
        <w:trHeight w:hRule="exact" w:val="737"/>
      </w:trPr>
      <w:tc>
        <w:tcPr>
          <w:tcW w:w="6303" w:type="dxa"/>
          <w:vMerge/>
        </w:tcPr>
        <w:p w14:paraId="2AFF9204" w14:textId="77777777" w:rsidR="003F3043" w:rsidRDefault="003F3043" w:rsidP="003F3043"/>
      </w:tc>
      <w:tc>
        <w:tcPr>
          <w:tcW w:w="232" w:type="dxa"/>
        </w:tcPr>
        <w:p w14:paraId="2AFF9205" w14:textId="77777777" w:rsidR="003F3043" w:rsidRPr="00066637" w:rsidRDefault="003F3043" w:rsidP="00131940">
          <w:pPr>
            <w:pStyle w:val="zSidhuvudUppgifter"/>
            <w:rPr>
              <w:lang w:val="sv-SE"/>
            </w:rPr>
          </w:pPr>
        </w:p>
      </w:tc>
      <w:tc>
        <w:tcPr>
          <w:tcW w:w="3671" w:type="dxa"/>
        </w:tcPr>
        <w:p w14:paraId="2AFF9206" w14:textId="77777777" w:rsidR="003F3043" w:rsidRPr="00066637" w:rsidRDefault="003F3043" w:rsidP="00131940">
          <w:pPr>
            <w:pStyle w:val="zSidhuvudUppgifter"/>
            <w:rPr>
              <w:lang w:val="sv-SE"/>
            </w:rPr>
          </w:pPr>
          <w:r>
            <w:fldChar w:fldCharType="begin"/>
          </w:r>
          <w:r w:rsidRPr="00066637">
            <w:rPr>
              <w:lang w:val="sv-SE"/>
            </w:rPr>
            <w:instrText xml:space="preserve"> STYLEREF  zRefnr  \* MERGEFORMAT </w:instrText>
          </w:r>
          <w:r>
            <w:fldChar w:fldCharType="end"/>
          </w:r>
        </w:p>
      </w:tc>
    </w:tr>
  </w:tbl>
  <w:p w14:paraId="2AFF9208" w14:textId="77777777" w:rsidR="003F3043" w:rsidRPr="00A347FE" w:rsidRDefault="003F3043">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03"/>
      <w:gridCol w:w="232"/>
      <w:gridCol w:w="3671"/>
    </w:tblGrid>
    <w:tr w:rsidR="003F3043" w14:paraId="62C06661" w14:textId="77777777" w:rsidTr="004A198C">
      <w:trPr>
        <w:trHeight w:val="765"/>
      </w:trPr>
      <w:tc>
        <w:tcPr>
          <w:tcW w:w="6303" w:type="dxa"/>
          <w:vMerge w:val="restart"/>
        </w:tcPr>
        <w:p w14:paraId="6CA6A16F" w14:textId="77777777" w:rsidR="003F3043" w:rsidRPr="00196292" w:rsidRDefault="00200D41" w:rsidP="00196292">
          <w:pPr>
            <w:pStyle w:val="zLogo"/>
            <w:spacing w:line="240" w:lineRule="auto"/>
            <w:rPr>
              <w:sz w:val="2"/>
            </w:rPr>
          </w:pPr>
          <w:r w:rsidRPr="00196292">
            <w:rPr>
              <w:sz w:val="2"/>
            </w:rPr>
            <w:t xml:space="preserve">   </w:t>
          </w:r>
        </w:p>
        <w:sdt>
          <w:sdtPr>
            <w:alias w:val="LogoColorSE"/>
            <w:tag w:val="OkxPx_LogoColorSE"/>
            <w:id w:val="1567216189"/>
            <w:picture/>
          </w:sdtPr>
          <w:sdtEndPr/>
          <w:sdtContent>
            <w:p w14:paraId="4F8C0E84" w14:textId="77777777" w:rsidR="00200D41" w:rsidRDefault="00200D41" w:rsidP="00200D41">
              <w:pPr>
                <w:pStyle w:val="zLogo"/>
              </w:pPr>
              <w:r>
                <w:rPr>
                  <w:noProof/>
                  <w:lang w:eastAsia="sv-SE"/>
                </w:rPr>
                <w:drawing>
                  <wp:inline distT="0" distB="0" distL="0" distR="0" wp14:anchorId="3E83D837" wp14:editId="630A834E">
                    <wp:extent cx="1848922" cy="64727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922" cy="647275"/>
                            </a:xfrm>
                            <a:prstGeom prst="rect">
                              <a:avLst/>
                            </a:prstGeom>
                            <a:noFill/>
                            <a:ln>
                              <a:noFill/>
                            </a:ln>
                          </pic:spPr>
                        </pic:pic>
                      </a:graphicData>
                    </a:graphic>
                  </wp:inline>
                </w:drawing>
              </w:r>
            </w:p>
          </w:sdtContent>
        </w:sdt>
        <w:p w14:paraId="74BF1389" w14:textId="77777777" w:rsidR="00200D41" w:rsidRDefault="00200D41" w:rsidP="00131940">
          <w:pPr>
            <w:pStyle w:val="zLogo"/>
          </w:pPr>
        </w:p>
      </w:tc>
      <w:tc>
        <w:tcPr>
          <w:tcW w:w="232" w:type="dxa"/>
        </w:tcPr>
        <w:p w14:paraId="615D52DF" w14:textId="77777777" w:rsidR="003F3043" w:rsidRPr="004D7C9F" w:rsidRDefault="003F3043" w:rsidP="003F3043">
          <w:pPr>
            <w:spacing w:line="240" w:lineRule="auto"/>
            <w:rPr>
              <w:rFonts w:ascii="Arial" w:hAnsi="Arial" w:cs="Arial"/>
              <w:sz w:val="16"/>
              <w:szCs w:val="16"/>
            </w:rPr>
          </w:pPr>
        </w:p>
      </w:tc>
      <w:tc>
        <w:tcPr>
          <w:tcW w:w="3671" w:type="dxa"/>
          <w:vAlign w:val="center"/>
        </w:tcPr>
        <w:p w14:paraId="544128A0" w14:textId="4E4C0DB1" w:rsidR="003F3043" w:rsidRPr="00C95A78" w:rsidRDefault="00913743" w:rsidP="004A198C">
          <w:pPr>
            <w:pStyle w:val="zDokumenttyp2"/>
            <w:rPr>
              <w:szCs w:val="30"/>
            </w:rPr>
          </w:pPr>
          <w:r>
            <w:fldChar w:fldCharType="begin"/>
          </w:r>
          <w:r w:rsidRPr="00C95A78">
            <w:instrText xml:space="preserve"> STYLEREF  zDokumenttyp  \* MERGEFORMAT </w:instrText>
          </w:r>
          <w:r>
            <w:fldChar w:fldCharType="separate"/>
          </w:r>
          <w:r w:rsidR="00E25C7E">
            <w:rPr>
              <w:noProof/>
            </w:rPr>
            <w:t>Jämförelsedokument normalstadgar</w:t>
          </w:r>
          <w:r>
            <w:rPr>
              <w:noProof/>
            </w:rPr>
            <w:fldChar w:fldCharType="end"/>
          </w:r>
        </w:p>
      </w:tc>
    </w:tr>
    <w:tr w:rsidR="003F3043" w14:paraId="6014B4A4" w14:textId="77777777" w:rsidTr="003F3043">
      <w:trPr>
        <w:trHeight w:hRule="exact" w:val="227"/>
      </w:trPr>
      <w:tc>
        <w:tcPr>
          <w:tcW w:w="6303" w:type="dxa"/>
          <w:vMerge/>
        </w:tcPr>
        <w:p w14:paraId="0A24726E" w14:textId="77777777" w:rsidR="003F3043" w:rsidRDefault="003F3043" w:rsidP="003F3043"/>
      </w:tc>
      <w:tc>
        <w:tcPr>
          <w:tcW w:w="232" w:type="dxa"/>
        </w:tcPr>
        <w:p w14:paraId="33469B9C" w14:textId="77777777" w:rsidR="003F3043" w:rsidRPr="00C95A78" w:rsidRDefault="003F3043" w:rsidP="00131940">
          <w:pPr>
            <w:pStyle w:val="zSidhuvudUppgifter"/>
            <w:rPr>
              <w:lang w:val="sv-SE"/>
            </w:rPr>
          </w:pPr>
        </w:p>
      </w:tc>
      <w:tc>
        <w:tcPr>
          <w:tcW w:w="3671" w:type="dxa"/>
        </w:tcPr>
        <w:p w14:paraId="36CC8B9C" w14:textId="25B26BF0" w:rsidR="003F3043" w:rsidRPr="00066637" w:rsidRDefault="003F3043" w:rsidP="00131940">
          <w:pPr>
            <w:pStyle w:val="zSidhuvudUppgifter"/>
            <w:rPr>
              <w:lang w:val="sv-SE"/>
            </w:rPr>
          </w:pPr>
          <w:r>
            <w:fldChar w:fldCharType="begin"/>
          </w:r>
          <w:r w:rsidRPr="00066637">
            <w:rPr>
              <w:lang w:val="sv-SE"/>
            </w:rPr>
            <w:instrText xml:space="preserve"> STYLEREF  zDatum  \* MERGEFORMAT </w:instrText>
          </w:r>
          <w:r>
            <w:fldChar w:fldCharType="separate"/>
          </w:r>
          <w:r w:rsidR="00E25C7E">
            <w:rPr>
              <w:noProof/>
              <w:lang w:val="sv-SE"/>
            </w:rPr>
            <w:t>Stockholm 2023-10-27</w:t>
          </w:r>
          <w:r>
            <w:rPr>
              <w:noProof/>
            </w:rPr>
            <w:fldChar w:fldCharType="end"/>
          </w:r>
        </w:p>
      </w:tc>
    </w:tr>
    <w:tr w:rsidR="003F3043" w14:paraId="72ECC8A9" w14:textId="77777777" w:rsidTr="003F3043">
      <w:trPr>
        <w:trHeight w:hRule="exact" w:val="737"/>
      </w:trPr>
      <w:tc>
        <w:tcPr>
          <w:tcW w:w="6303" w:type="dxa"/>
          <w:vMerge/>
        </w:tcPr>
        <w:p w14:paraId="1562D0AC" w14:textId="77777777" w:rsidR="003F3043" w:rsidRDefault="003F3043" w:rsidP="003F3043"/>
      </w:tc>
      <w:tc>
        <w:tcPr>
          <w:tcW w:w="232" w:type="dxa"/>
        </w:tcPr>
        <w:p w14:paraId="0AEC08D7" w14:textId="77777777" w:rsidR="003F3043" w:rsidRPr="00066637" w:rsidRDefault="003F3043" w:rsidP="00131940">
          <w:pPr>
            <w:pStyle w:val="zSidhuvudUppgifter"/>
            <w:rPr>
              <w:lang w:val="sv-SE"/>
            </w:rPr>
          </w:pPr>
        </w:p>
      </w:tc>
      <w:tc>
        <w:tcPr>
          <w:tcW w:w="3671" w:type="dxa"/>
        </w:tcPr>
        <w:p w14:paraId="1C1BD5FB" w14:textId="5F60EB2F" w:rsidR="003F3043" w:rsidRPr="00066637" w:rsidRDefault="003F3043" w:rsidP="00131940">
          <w:pPr>
            <w:pStyle w:val="zSidhuvudUppgifter"/>
            <w:rPr>
              <w:lang w:val="sv-SE"/>
            </w:rPr>
          </w:pPr>
          <w:r>
            <w:fldChar w:fldCharType="begin"/>
          </w:r>
          <w:r w:rsidRPr="00066637">
            <w:rPr>
              <w:lang w:val="sv-SE"/>
            </w:rPr>
            <w:instrText xml:space="preserve"> STYLEREF  zRefnr  \* MERGEFORMAT </w:instrText>
          </w:r>
          <w:r>
            <w:fldChar w:fldCharType="end"/>
          </w:r>
        </w:p>
      </w:tc>
    </w:tr>
  </w:tbl>
  <w:p w14:paraId="00DAEA5E" w14:textId="77777777" w:rsidR="003F3043" w:rsidRPr="00A347FE" w:rsidRDefault="003F3043">
    <w:pPr>
      <w:pStyle w:val="Sidhuvud"/>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920C" w14:textId="77777777" w:rsidR="003F3043" w:rsidRPr="00875BDD" w:rsidRDefault="003F3043">
    <w:pPr>
      <w:pStyle w:val="Sidhuvud"/>
      <w:rPr>
        <w:sz w:val="2"/>
        <w:szCs w:val="2"/>
      </w:rPr>
    </w:pPr>
    <w:r w:rsidRPr="00875BDD">
      <w:rPr>
        <w:sz w:val="2"/>
        <w:szCs w:val="2"/>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050"/>
    <w:multiLevelType w:val="hybridMultilevel"/>
    <w:tmpl w:val="CB342E14"/>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94E1ECB"/>
    <w:multiLevelType w:val="hybridMultilevel"/>
    <w:tmpl w:val="FB1AB50C"/>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0AE0A2D"/>
    <w:multiLevelType w:val="hybridMultilevel"/>
    <w:tmpl w:val="29E6A046"/>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12558C7"/>
    <w:multiLevelType w:val="hybridMultilevel"/>
    <w:tmpl w:val="2046903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1F437EF1"/>
    <w:multiLevelType w:val="hybridMultilevel"/>
    <w:tmpl w:val="F3163A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1353346"/>
    <w:multiLevelType w:val="hybridMultilevel"/>
    <w:tmpl w:val="9B7454C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25101151"/>
    <w:multiLevelType w:val="singleLevel"/>
    <w:tmpl w:val="041D0001"/>
    <w:lvl w:ilvl="0">
      <w:start w:val="1"/>
      <w:numFmt w:val="bullet"/>
      <w:pStyle w:val="Lagtextrubrik3"/>
      <w:lvlText w:val=""/>
      <w:lvlJc w:val="left"/>
      <w:pPr>
        <w:tabs>
          <w:tab w:val="num" w:pos="360"/>
        </w:tabs>
        <w:ind w:left="360" w:hanging="360"/>
      </w:pPr>
      <w:rPr>
        <w:rFonts w:ascii="Symbol" w:hAnsi="Symbol" w:hint="default"/>
      </w:rPr>
    </w:lvl>
  </w:abstractNum>
  <w:abstractNum w:abstractNumId="7" w15:restartNumberingAfterBreak="0">
    <w:nsid w:val="25B5463D"/>
    <w:multiLevelType w:val="hybridMultilevel"/>
    <w:tmpl w:val="8F68F60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33911119"/>
    <w:multiLevelType w:val="hybridMultilevel"/>
    <w:tmpl w:val="8F68F60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4A671C5"/>
    <w:multiLevelType w:val="hybridMultilevel"/>
    <w:tmpl w:val="E49CBBC0"/>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8490B50"/>
    <w:multiLevelType w:val="hybridMultilevel"/>
    <w:tmpl w:val="6E9E3A6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3B957C15"/>
    <w:multiLevelType w:val="hybridMultilevel"/>
    <w:tmpl w:val="F3163A4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3F4030EF"/>
    <w:multiLevelType w:val="hybridMultilevel"/>
    <w:tmpl w:val="9B7454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8B932BE"/>
    <w:multiLevelType w:val="hybridMultilevel"/>
    <w:tmpl w:val="F752B3A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45452EF"/>
    <w:multiLevelType w:val="hybridMultilevel"/>
    <w:tmpl w:val="CE4235FA"/>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55CB031A"/>
    <w:multiLevelType w:val="hybridMultilevel"/>
    <w:tmpl w:val="06067BF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5DCA5650"/>
    <w:multiLevelType w:val="hybridMultilevel"/>
    <w:tmpl w:val="4D94960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5E7A3B9E"/>
    <w:multiLevelType w:val="hybridMultilevel"/>
    <w:tmpl w:val="50A68398"/>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636D1E7D"/>
    <w:multiLevelType w:val="hybridMultilevel"/>
    <w:tmpl w:val="988A87E2"/>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65792553"/>
    <w:multiLevelType w:val="hybridMultilevel"/>
    <w:tmpl w:val="40A0AD1A"/>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6FC94CC8"/>
    <w:multiLevelType w:val="hybridMultilevel"/>
    <w:tmpl w:val="8A9AA42E"/>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7510450E"/>
    <w:multiLevelType w:val="hybridMultilevel"/>
    <w:tmpl w:val="C1A66EA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78465D9"/>
    <w:multiLevelType w:val="hybridMultilevel"/>
    <w:tmpl w:val="EA46006A"/>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77AE2444"/>
    <w:multiLevelType w:val="hybridMultilevel"/>
    <w:tmpl w:val="E0FEF8DC"/>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78385541"/>
    <w:multiLevelType w:val="hybridMultilevel"/>
    <w:tmpl w:val="D384F87A"/>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78540C66"/>
    <w:multiLevelType w:val="hybridMultilevel"/>
    <w:tmpl w:val="9F20021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7FE305C8"/>
    <w:multiLevelType w:val="hybridMultilevel"/>
    <w:tmpl w:val="F752B3A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313177102">
    <w:abstractNumId w:val="6"/>
  </w:num>
  <w:num w:numId="2" w16cid:durableId="810173390">
    <w:abstractNumId w:val="7"/>
  </w:num>
  <w:num w:numId="3" w16cid:durableId="168956785">
    <w:abstractNumId w:val="8"/>
  </w:num>
  <w:num w:numId="4" w16cid:durableId="1074743983">
    <w:abstractNumId w:val="5"/>
  </w:num>
  <w:num w:numId="5" w16cid:durableId="938681381">
    <w:abstractNumId w:val="12"/>
  </w:num>
  <w:num w:numId="6" w16cid:durableId="251594658">
    <w:abstractNumId w:val="14"/>
  </w:num>
  <w:num w:numId="7" w16cid:durableId="6828693">
    <w:abstractNumId w:val="2"/>
  </w:num>
  <w:num w:numId="8" w16cid:durableId="914364756">
    <w:abstractNumId w:val="0"/>
  </w:num>
  <w:num w:numId="9" w16cid:durableId="1816875014">
    <w:abstractNumId w:val="24"/>
  </w:num>
  <w:num w:numId="10" w16cid:durableId="860440277">
    <w:abstractNumId w:val="9"/>
  </w:num>
  <w:num w:numId="11" w16cid:durableId="632373150">
    <w:abstractNumId w:val="18"/>
  </w:num>
  <w:num w:numId="12" w16cid:durableId="1404185557">
    <w:abstractNumId w:val="15"/>
  </w:num>
  <w:num w:numId="13" w16cid:durableId="72439489">
    <w:abstractNumId w:val="25"/>
  </w:num>
  <w:num w:numId="14" w16cid:durableId="145712224">
    <w:abstractNumId w:val="17"/>
  </w:num>
  <w:num w:numId="15" w16cid:durableId="2827959">
    <w:abstractNumId w:val="20"/>
  </w:num>
  <w:num w:numId="16" w16cid:durableId="622347527">
    <w:abstractNumId w:val="16"/>
  </w:num>
  <w:num w:numId="17" w16cid:durableId="264194961">
    <w:abstractNumId w:val="10"/>
  </w:num>
  <w:num w:numId="18" w16cid:durableId="1555240095">
    <w:abstractNumId w:val="26"/>
  </w:num>
  <w:num w:numId="19" w16cid:durableId="1350180843">
    <w:abstractNumId w:val="13"/>
  </w:num>
  <w:num w:numId="20" w16cid:durableId="676928017">
    <w:abstractNumId w:val="11"/>
  </w:num>
  <w:num w:numId="21" w16cid:durableId="1061170495">
    <w:abstractNumId w:val="4"/>
  </w:num>
  <w:num w:numId="22" w16cid:durableId="2102680905">
    <w:abstractNumId w:val="3"/>
  </w:num>
  <w:num w:numId="23" w16cid:durableId="1209805279">
    <w:abstractNumId w:val="22"/>
  </w:num>
  <w:num w:numId="24" w16cid:durableId="497963996">
    <w:abstractNumId w:val="19"/>
  </w:num>
  <w:num w:numId="25" w16cid:durableId="1859927200">
    <w:abstractNumId w:val="23"/>
  </w:num>
  <w:num w:numId="26" w16cid:durableId="311983283">
    <w:abstractNumId w:val="1"/>
  </w:num>
  <w:num w:numId="27" w16cid:durableId="13213473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F0"/>
    <w:rsid w:val="0004285E"/>
    <w:rsid w:val="00046014"/>
    <w:rsid w:val="00050D8B"/>
    <w:rsid w:val="000519C8"/>
    <w:rsid w:val="0005517C"/>
    <w:rsid w:val="00055D24"/>
    <w:rsid w:val="00062D09"/>
    <w:rsid w:val="0006620E"/>
    <w:rsid w:val="00066637"/>
    <w:rsid w:val="00067098"/>
    <w:rsid w:val="0008008B"/>
    <w:rsid w:val="00093079"/>
    <w:rsid w:val="000970DA"/>
    <w:rsid w:val="000A5F43"/>
    <w:rsid w:val="000B545C"/>
    <w:rsid w:val="000B5913"/>
    <w:rsid w:val="000B7E78"/>
    <w:rsid w:val="000C1ACA"/>
    <w:rsid w:val="000C3EB2"/>
    <w:rsid w:val="000D1626"/>
    <w:rsid w:val="000D1938"/>
    <w:rsid w:val="000E6312"/>
    <w:rsid w:val="00106573"/>
    <w:rsid w:val="0011523C"/>
    <w:rsid w:val="00122534"/>
    <w:rsid w:val="00127B49"/>
    <w:rsid w:val="00131940"/>
    <w:rsid w:val="00152D8E"/>
    <w:rsid w:val="001575C0"/>
    <w:rsid w:val="0016206D"/>
    <w:rsid w:val="001772B8"/>
    <w:rsid w:val="00185C90"/>
    <w:rsid w:val="00196292"/>
    <w:rsid w:val="001A4AD9"/>
    <w:rsid w:val="001C7ACB"/>
    <w:rsid w:val="001D3DCF"/>
    <w:rsid w:val="001E57B1"/>
    <w:rsid w:val="002002AA"/>
    <w:rsid w:val="00200D41"/>
    <w:rsid w:val="00216D56"/>
    <w:rsid w:val="0022412B"/>
    <w:rsid w:val="002322CF"/>
    <w:rsid w:val="00236432"/>
    <w:rsid w:val="00240150"/>
    <w:rsid w:val="002403EB"/>
    <w:rsid w:val="00243F52"/>
    <w:rsid w:val="00253DDE"/>
    <w:rsid w:val="00285023"/>
    <w:rsid w:val="00286ECF"/>
    <w:rsid w:val="002959C4"/>
    <w:rsid w:val="00297CF6"/>
    <w:rsid w:val="002B4FD3"/>
    <w:rsid w:val="002C2E47"/>
    <w:rsid w:val="002D2EFD"/>
    <w:rsid w:val="002D5CAD"/>
    <w:rsid w:val="002E0A65"/>
    <w:rsid w:val="002E3E5D"/>
    <w:rsid w:val="002F0CFC"/>
    <w:rsid w:val="00312730"/>
    <w:rsid w:val="00326D27"/>
    <w:rsid w:val="00332102"/>
    <w:rsid w:val="00335F04"/>
    <w:rsid w:val="0033760F"/>
    <w:rsid w:val="0033795D"/>
    <w:rsid w:val="003460DC"/>
    <w:rsid w:val="00354881"/>
    <w:rsid w:val="00362961"/>
    <w:rsid w:val="00362BE1"/>
    <w:rsid w:val="00366F88"/>
    <w:rsid w:val="00396B16"/>
    <w:rsid w:val="003C24D1"/>
    <w:rsid w:val="003C277B"/>
    <w:rsid w:val="003C2CD1"/>
    <w:rsid w:val="003E4C6A"/>
    <w:rsid w:val="003E7410"/>
    <w:rsid w:val="003F081C"/>
    <w:rsid w:val="003F1441"/>
    <w:rsid w:val="003F3043"/>
    <w:rsid w:val="00401294"/>
    <w:rsid w:val="004021B8"/>
    <w:rsid w:val="00410E6D"/>
    <w:rsid w:val="00412CCC"/>
    <w:rsid w:val="00417319"/>
    <w:rsid w:val="00420B09"/>
    <w:rsid w:val="0042546E"/>
    <w:rsid w:val="004305F4"/>
    <w:rsid w:val="00433EA1"/>
    <w:rsid w:val="00452DA9"/>
    <w:rsid w:val="0046544E"/>
    <w:rsid w:val="004657F5"/>
    <w:rsid w:val="00470F7D"/>
    <w:rsid w:val="00480639"/>
    <w:rsid w:val="00482E75"/>
    <w:rsid w:val="00485E43"/>
    <w:rsid w:val="0049326E"/>
    <w:rsid w:val="00495B7A"/>
    <w:rsid w:val="004A0F4E"/>
    <w:rsid w:val="004A198C"/>
    <w:rsid w:val="004B3F70"/>
    <w:rsid w:val="004D7C9F"/>
    <w:rsid w:val="004F2B35"/>
    <w:rsid w:val="004F3E40"/>
    <w:rsid w:val="00501B93"/>
    <w:rsid w:val="005068EE"/>
    <w:rsid w:val="005077D3"/>
    <w:rsid w:val="005238C8"/>
    <w:rsid w:val="00527B4F"/>
    <w:rsid w:val="00547414"/>
    <w:rsid w:val="00555034"/>
    <w:rsid w:val="005630A6"/>
    <w:rsid w:val="00563B6B"/>
    <w:rsid w:val="005644EE"/>
    <w:rsid w:val="00565628"/>
    <w:rsid w:val="005924D6"/>
    <w:rsid w:val="005A21A4"/>
    <w:rsid w:val="005A476F"/>
    <w:rsid w:val="005A6C24"/>
    <w:rsid w:val="005B11B5"/>
    <w:rsid w:val="005B2EE0"/>
    <w:rsid w:val="005C34BD"/>
    <w:rsid w:val="005D1C27"/>
    <w:rsid w:val="005D555E"/>
    <w:rsid w:val="005D7938"/>
    <w:rsid w:val="006010B1"/>
    <w:rsid w:val="00615C37"/>
    <w:rsid w:val="0062170B"/>
    <w:rsid w:val="00624956"/>
    <w:rsid w:val="00631E26"/>
    <w:rsid w:val="00645C2C"/>
    <w:rsid w:val="00684C10"/>
    <w:rsid w:val="00685735"/>
    <w:rsid w:val="00694B3B"/>
    <w:rsid w:val="006B6230"/>
    <w:rsid w:val="006B7498"/>
    <w:rsid w:val="006C26DC"/>
    <w:rsid w:val="006C3F0D"/>
    <w:rsid w:val="006D6D05"/>
    <w:rsid w:val="006E654C"/>
    <w:rsid w:val="006E7152"/>
    <w:rsid w:val="006E733D"/>
    <w:rsid w:val="006F3E7C"/>
    <w:rsid w:val="007165B8"/>
    <w:rsid w:val="007256BD"/>
    <w:rsid w:val="00732487"/>
    <w:rsid w:val="00734613"/>
    <w:rsid w:val="0074606B"/>
    <w:rsid w:val="00760C22"/>
    <w:rsid w:val="007766C5"/>
    <w:rsid w:val="0078081E"/>
    <w:rsid w:val="007863E2"/>
    <w:rsid w:val="00787597"/>
    <w:rsid w:val="007A350F"/>
    <w:rsid w:val="007A3717"/>
    <w:rsid w:val="007B419A"/>
    <w:rsid w:val="007B6B90"/>
    <w:rsid w:val="007C450D"/>
    <w:rsid w:val="007E3339"/>
    <w:rsid w:val="007E44C6"/>
    <w:rsid w:val="007F5923"/>
    <w:rsid w:val="008074D8"/>
    <w:rsid w:val="00826F23"/>
    <w:rsid w:val="00834944"/>
    <w:rsid w:val="0083568E"/>
    <w:rsid w:val="00837769"/>
    <w:rsid w:val="00840536"/>
    <w:rsid w:val="008531EC"/>
    <w:rsid w:val="00857487"/>
    <w:rsid w:val="00861255"/>
    <w:rsid w:val="00873066"/>
    <w:rsid w:val="00873AC6"/>
    <w:rsid w:val="00875BDD"/>
    <w:rsid w:val="008843BC"/>
    <w:rsid w:val="00892BC3"/>
    <w:rsid w:val="0089410E"/>
    <w:rsid w:val="008A1685"/>
    <w:rsid w:val="008B0A46"/>
    <w:rsid w:val="008B1E4F"/>
    <w:rsid w:val="008B3D4D"/>
    <w:rsid w:val="008C49B5"/>
    <w:rsid w:val="008D6ED9"/>
    <w:rsid w:val="008E412A"/>
    <w:rsid w:val="008E5CEC"/>
    <w:rsid w:val="008F044B"/>
    <w:rsid w:val="008F45B1"/>
    <w:rsid w:val="008F4678"/>
    <w:rsid w:val="009031C5"/>
    <w:rsid w:val="009060BD"/>
    <w:rsid w:val="00913743"/>
    <w:rsid w:val="009161D4"/>
    <w:rsid w:val="00937832"/>
    <w:rsid w:val="009414E7"/>
    <w:rsid w:val="00945757"/>
    <w:rsid w:val="009760DD"/>
    <w:rsid w:val="00986EF8"/>
    <w:rsid w:val="00991696"/>
    <w:rsid w:val="00993FAD"/>
    <w:rsid w:val="009977D7"/>
    <w:rsid w:val="009A2C55"/>
    <w:rsid w:val="009C038A"/>
    <w:rsid w:val="009D2355"/>
    <w:rsid w:val="009F236F"/>
    <w:rsid w:val="009F5B9A"/>
    <w:rsid w:val="00A118BA"/>
    <w:rsid w:val="00A347FE"/>
    <w:rsid w:val="00A5184F"/>
    <w:rsid w:val="00A65F58"/>
    <w:rsid w:val="00A6715C"/>
    <w:rsid w:val="00A706E2"/>
    <w:rsid w:val="00A82169"/>
    <w:rsid w:val="00A82198"/>
    <w:rsid w:val="00A86823"/>
    <w:rsid w:val="00A868BF"/>
    <w:rsid w:val="00A94A90"/>
    <w:rsid w:val="00A951FA"/>
    <w:rsid w:val="00A9633A"/>
    <w:rsid w:val="00A96B11"/>
    <w:rsid w:val="00A96C30"/>
    <w:rsid w:val="00AB5F27"/>
    <w:rsid w:val="00AC4D1F"/>
    <w:rsid w:val="00AD37BA"/>
    <w:rsid w:val="00AE0120"/>
    <w:rsid w:val="00AE36F5"/>
    <w:rsid w:val="00B11152"/>
    <w:rsid w:val="00B14150"/>
    <w:rsid w:val="00B20093"/>
    <w:rsid w:val="00B214B9"/>
    <w:rsid w:val="00B279B6"/>
    <w:rsid w:val="00B46E37"/>
    <w:rsid w:val="00B51DAF"/>
    <w:rsid w:val="00B649DE"/>
    <w:rsid w:val="00B7134B"/>
    <w:rsid w:val="00B850E6"/>
    <w:rsid w:val="00B85CF0"/>
    <w:rsid w:val="00B9579B"/>
    <w:rsid w:val="00B96509"/>
    <w:rsid w:val="00BA1FD7"/>
    <w:rsid w:val="00BA2E0C"/>
    <w:rsid w:val="00BA482F"/>
    <w:rsid w:val="00BA5311"/>
    <w:rsid w:val="00BB21EC"/>
    <w:rsid w:val="00BB3ABB"/>
    <w:rsid w:val="00BB7A1D"/>
    <w:rsid w:val="00BD35D5"/>
    <w:rsid w:val="00BD763C"/>
    <w:rsid w:val="00BE0553"/>
    <w:rsid w:val="00BE1627"/>
    <w:rsid w:val="00BE3E9A"/>
    <w:rsid w:val="00C106B7"/>
    <w:rsid w:val="00C15A62"/>
    <w:rsid w:val="00C214CA"/>
    <w:rsid w:val="00C36868"/>
    <w:rsid w:val="00C368E0"/>
    <w:rsid w:val="00C3705B"/>
    <w:rsid w:val="00C41961"/>
    <w:rsid w:val="00C4333D"/>
    <w:rsid w:val="00C4574C"/>
    <w:rsid w:val="00C5180F"/>
    <w:rsid w:val="00C601A1"/>
    <w:rsid w:val="00C63548"/>
    <w:rsid w:val="00C74B3A"/>
    <w:rsid w:val="00C768C9"/>
    <w:rsid w:val="00C77CDB"/>
    <w:rsid w:val="00C77DC8"/>
    <w:rsid w:val="00C8110C"/>
    <w:rsid w:val="00C8141D"/>
    <w:rsid w:val="00C829F5"/>
    <w:rsid w:val="00C94036"/>
    <w:rsid w:val="00C95A78"/>
    <w:rsid w:val="00C969D3"/>
    <w:rsid w:val="00C97941"/>
    <w:rsid w:val="00CA18A1"/>
    <w:rsid w:val="00CA4C43"/>
    <w:rsid w:val="00CB1AA3"/>
    <w:rsid w:val="00CB61A8"/>
    <w:rsid w:val="00CB7A20"/>
    <w:rsid w:val="00CC68F2"/>
    <w:rsid w:val="00CC702A"/>
    <w:rsid w:val="00CD298A"/>
    <w:rsid w:val="00CE3CE4"/>
    <w:rsid w:val="00D03E59"/>
    <w:rsid w:val="00D11AE9"/>
    <w:rsid w:val="00D2320B"/>
    <w:rsid w:val="00D24A1F"/>
    <w:rsid w:val="00D33DBA"/>
    <w:rsid w:val="00D36985"/>
    <w:rsid w:val="00D40043"/>
    <w:rsid w:val="00D42335"/>
    <w:rsid w:val="00D43F2F"/>
    <w:rsid w:val="00D50691"/>
    <w:rsid w:val="00D6384E"/>
    <w:rsid w:val="00D679FB"/>
    <w:rsid w:val="00DA4E32"/>
    <w:rsid w:val="00DA559D"/>
    <w:rsid w:val="00DA786A"/>
    <w:rsid w:val="00DC6A08"/>
    <w:rsid w:val="00DD459E"/>
    <w:rsid w:val="00DD4ACC"/>
    <w:rsid w:val="00DE066D"/>
    <w:rsid w:val="00DF2FCB"/>
    <w:rsid w:val="00E00A75"/>
    <w:rsid w:val="00E23ED8"/>
    <w:rsid w:val="00E252E3"/>
    <w:rsid w:val="00E25C7E"/>
    <w:rsid w:val="00E45C79"/>
    <w:rsid w:val="00E536F8"/>
    <w:rsid w:val="00E544D1"/>
    <w:rsid w:val="00E638C5"/>
    <w:rsid w:val="00E76BC7"/>
    <w:rsid w:val="00E831EE"/>
    <w:rsid w:val="00E96D05"/>
    <w:rsid w:val="00E972FF"/>
    <w:rsid w:val="00EA25C6"/>
    <w:rsid w:val="00EA276D"/>
    <w:rsid w:val="00EA47B7"/>
    <w:rsid w:val="00EA70B0"/>
    <w:rsid w:val="00EB22ED"/>
    <w:rsid w:val="00EC19A4"/>
    <w:rsid w:val="00EC51EC"/>
    <w:rsid w:val="00EC53E8"/>
    <w:rsid w:val="00EC5C34"/>
    <w:rsid w:val="00EC7EF7"/>
    <w:rsid w:val="00ED2AF7"/>
    <w:rsid w:val="00ED3ACB"/>
    <w:rsid w:val="00EE077F"/>
    <w:rsid w:val="00EE69B8"/>
    <w:rsid w:val="00EF408A"/>
    <w:rsid w:val="00EF4ECF"/>
    <w:rsid w:val="00F02AAE"/>
    <w:rsid w:val="00F06983"/>
    <w:rsid w:val="00F100FE"/>
    <w:rsid w:val="00F12480"/>
    <w:rsid w:val="00F34EB2"/>
    <w:rsid w:val="00F37D76"/>
    <w:rsid w:val="00F629DC"/>
    <w:rsid w:val="00F7138C"/>
    <w:rsid w:val="00F7451A"/>
    <w:rsid w:val="00F756C1"/>
    <w:rsid w:val="00F76F0D"/>
    <w:rsid w:val="00FB687B"/>
    <w:rsid w:val="00FC6263"/>
    <w:rsid w:val="00FE4718"/>
    <w:rsid w:val="00FF47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FF91DA"/>
  <w15:docId w15:val="{B12AD8A3-BED3-4FC3-A647-3CBEBB48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2E3"/>
    <w:pPr>
      <w:spacing w:after="0" w:line="260" w:lineRule="atLeast"/>
    </w:pPr>
    <w:rPr>
      <w:rFonts w:ascii="Times New Roman" w:hAnsi="Times New Roman"/>
    </w:rPr>
  </w:style>
  <w:style w:type="paragraph" w:styleId="Rubrik1">
    <w:name w:val="heading 1"/>
    <w:basedOn w:val="Normal"/>
    <w:next w:val="Normal"/>
    <w:link w:val="Rubrik1Char"/>
    <w:qFormat/>
    <w:rsid w:val="00131940"/>
    <w:pPr>
      <w:keepNext/>
      <w:keepLines/>
      <w:outlineLvl w:val="0"/>
    </w:pPr>
    <w:rPr>
      <w:rFonts w:ascii="Arial" w:eastAsiaTheme="majorEastAsia" w:hAnsi="Arial" w:cstheme="majorBidi"/>
      <w:b/>
      <w:bCs/>
      <w:sz w:val="28"/>
      <w:szCs w:val="28"/>
    </w:rPr>
  </w:style>
  <w:style w:type="paragraph" w:styleId="Rubrik2">
    <w:name w:val="heading 2"/>
    <w:basedOn w:val="Normal"/>
    <w:next w:val="Normal"/>
    <w:link w:val="Rubrik2Char"/>
    <w:qFormat/>
    <w:rsid w:val="00131940"/>
    <w:pPr>
      <w:keepNext/>
      <w:keepLines/>
      <w:outlineLvl w:val="1"/>
    </w:pPr>
    <w:rPr>
      <w:rFonts w:ascii="Arial" w:eastAsiaTheme="majorEastAsia" w:hAnsi="Arial" w:cstheme="majorBidi"/>
      <w:b/>
      <w:bCs/>
      <w:color w:val="000000" w:themeColor="text1"/>
      <w:szCs w:val="26"/>
    </w:rPr>
  </w:style>
  <w:style w:type="paragraph" w:styleId="Rubrik3">
    <w:name w:val="heading 3"/>
    <w:basedOn w:val="Rubrik2"/>
    <w:next w:val="Normal"/>
    <w:link w:val="Rubrik3Char"/>
    <w:qFormat/>
    <w:rsid w:val="00131940"/>
    <w:pPr>
      <w:outlineLvl w:val="2"/>
    </w:pPr>
    <w:rPr>
      <w:b w:val="0"/>
      <w:bCs w:val="0"/>
    </w:rPr>
  </w:style>
  <w:style w:type="paragraph" w:styleId="Rubrik4">
    <w:name w:val="heading 4"/>
    <w:basedOn w:val="Normal"/>
    <w:next w:val="Normal"/>
    <w:link w:val="Rubrik4Char"/>
    <w:uiPriority w:val="9"/>
    <w:semiHidden/>
    <w:rsid w:val="00857487"/>
    <w:pPr>
      <w:keepNext/>
      <w:keepLines/>
      <w:spacing w:before="200"/>
      <w:outlineLvl w:val="3"/>
    </w:pPr>
    <w:rPr>
      <w:rFonts w:asciiTheme="majorHAnsi" w:eastAsiaTheme="majorEastAsia" w:hAnsiTheme="majorHAnsi" w:cstheme="majorBidi"/>
      <w:bCs/>
      <w:iCs/>
      <w:color w:val="D3D3D3" w:themeColor="accent1"/>
    </w:rPr>
  </w:style>
  <w:style w:type="paragraph" w:styleId="Rubrik5">
    <w:name w:val="heading 5"/>
    <w:basedOn w:val="Normal"/>
    <w:next w:val="Normal"/>
    <w:link w:val="Rubrik5Char"/>
    <w:uiPriority w:val="9"/>
    <w:semiHidden/>
    <w:unhideWhenUsed/>
    <w:rsid w:val="00F512F9"/>
    <w:pPr>
      <w:keepNext/>
      <w:keepLines/>
      <w:spacing w:before="200"/>
      <w:ind w:left="1008" w:hanging="1008"/>
      <w:outlineLvl w:val="4"/>
    </w:pPr>
    <w:rPr>
      <w:rFonts w:asciiTheme="majorHAnsi" w:eastAsiaTheme="majorEastAsia" w:hAnsiTheme="majorHAnsi" w:cstheme="majorBidi"/>
      <w:color w:val="696969" w:themeColor="accent1" w:themeShade="7F"/>
    </w:rPr>
  </w:style>
  <w:style w:type="paragraph" w:styleId="Rubrik6">
    <w:name w:val="heading 6"/>
    <w:basedOn w:val="Normal"/>
    <w:next w:val="Normal"/>
    <w:link w:val="Rubrik6Char"/>
    <w:uiPriority w:val="9"/>
    <w:semiHidden/>
    <w:unhideWhenUsed/>
    <w:qFormat/>
    <w:rsid w:val="00F512F9"/>
    <w:pPr>
      <w:keepNext/>
      <w:keepLines/>
      <w:spacing w:before="200"/>
      <w:ind w:left="1152" w:hanging="1152"/>
      <w:outlineLvl w:val="5"/>
    </w:pPr>
    <w:rPr>
      <w:rFonts w:asciiTheme="majorHAnsi" w:eastAsiaTheme="majorEastAsia" w:hAnsiTheme="majorHAnsi" w:cstheme="majorBidi"/>
      <w:i/>
      <w:iCs/>
      <w:color w:val="696969" w:themeColor="accent1" w:themeShade="7F"/>
    </w:rPr>
  </w:style>
  <w:style w:type="paragraph" w:styleId="Rubrik7">
    <w:name w:val="heading 7"/>
    <w:basedOn w:val="Normal"/>
    <w:next w:val="Normal"/>
    <w:link w:val="Rubrik7Char"/>
    <w:uiPriority w:val="9"/>
    <w:semiHidden/>
    <w:unhideWhenUsed/>
    <w:qFormat/>
    <w:rsid w:val="00F512F9"/>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512F9"/>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F512F9"/>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31940"/>
    <w:rPr>
      <w:rFonts w:ascii="Arial" w:eastAsiaTheme="majorEastAsia" w:hAnsi="Arial" w:cstheme="majorBidi"/>
      <w:b/>
      <w:bCs/>
      <w:sz w:val="28"/>
      <w:szCs w:val="28"/>
    </w:rPr>
  </w:style>
  <w:style w:type="character" w:customStyle="1" w:styleId="Rubrik2Char">
    <w:name w:val="Rubrik 2 Char"/>
    <w:basedOn w:val="Standardstycketeckensnitt"/>
    <w:link w:val="Rubrik2"/>
    <w:rsid w:val="00131940"/>
    <w:rPr>
      <w:rFonts w:ascii="Arial" w:eastAsiaTheme="majorEastAsia" w:hAnsi="Arial" w:cstheme="majorBidi"/>
      <w:b/>
      <w:bCs/>
      <w:color w:val="000000" w:themeColor="text1"/>
      <w:szCs w:val="26"/>
    </w:rPr>
  </w:style>
  <w:style w:type="character" w:customStyle="1" w:styleId="Rubrik3Char">
    <w:name w:val="Rubrik 3 Char"/>
    <w:basedOn w:val="Standardstycketeckensnitt"/>
    <w:link w:val="Rubrik3"/>
    <w:rsid w:val="00131940"/>
    <w:rPr>
      <w:rFonts w:ascii="Arial" w:eastAsiaTheme="majorEastAsia" w:hAnsi="Arial" w:cstheme="majorBidi"/>
      <w:color w:val="000000" w:themeColor="text1"/>
      <w:szCs w:val="26"/>
    </w:rPr>
  </w:style>
  <w:style w:type="table" w:styleId="Tabellrutnt">
    <w:name w:val="Table Grid"/>
    <w:basedOn w:val="Normaltabell"/>
    <w:uiPriority w:val="59"/>
    <w:rsid w:val="00BD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uppgifter">
    <w:name w:val="Kontaktuppgifter"/>
    <w:basedOn w:val="Normal"/>
    <w:uiPriority w:val="2"/>
    <w:semiHidden/>
    <w:qFormat/>
    <w:rsid w:val="00495B7A"/>
    <w:pPr>
      <w:autoSpaceDE w:val="0"/>
      <w:autoSpaceDN w:val="0"/>
      <w:adjustRightInd w:val="0"/>
      <w:spacing w:line="200" w:lineRule="atLeast"/>
    </w:pPr>
    <w:rPr>
      <w:rFonts w:ascii="Arial" w:hAnsi="Arial" w:cs="Arial"/>
      <w:sz w:val="16"/>
      <w:szCs w:val="16"/>
    </w:rPr>
  </w:style>
  <w:style w:type="paragraph" w:customStyle="1" w:styleId="Namnbefattning">
    <w:name w:val="Namn befattning"/>
    <w:basedOn w:val="Normal"/>
    <w:uiPriority w:val="2"/>
    <w:semiHidden/>
    <w:qFormat/>
    <w:rsid w:val="003C2CD1"/>
    <w:pPr>
      <w:spacing w:before="240" w:line="190" w:lineRule="atLeast"/>
    </w:pPr>
    <w:rPr>
      <w:rFonts w:ascii="Arial" w:hAnsi="Arial"/>
      <w:sz w:val="17"/>
    </w:rPr>
  </w:style>
  <w:style w:type="paragraph" w:styleId="Ballongtext">
    <w:name w:val="Balloon Text"/>
    <w:basedOn w:val="Normal"/>
    <w:link w:val="BallongtextChar"/>
    <w:uiPriority w:val="99"/>
    <w:semiHidden/>
    <w:unhideWhenUsed/>
    <w:rsid w:val="00CC68F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68F2"/>
    <w:rPr>
      <w:rFonts w:ascii="Tahoma" w:hAnsi="Tahoma" w:cs="Tahoma"/>
      <w:sz w:val="16"/>
      <w:szCs w:val="16"/>
    </w:rPr>
  </w:style>
  <w:style w:type="paragraph" w:customStyle="1" w:styleId="Boilerplate">
    <w:name w:val="Boilerplate"/>
    <w:basedOn w:val="Normal"/>
    <w:uiPriority w:val="3"/>
    <w:semiHidden/>
    <w:rsid w:val="00F100FE"/>
    <w:pPr>
      <w:spacing w:line="240" w:lineRule="auto"/>
    </w:pPr>
    <w:rPr>
      <w:i/>
      <w:sz w:val="16"/>
    </w:rPr>
  </w:style>
  <w:style w:type="paragraph" w:customStyle="1" w:styleId="Datering">
    <w:name w:val="Datering"/>
    <w:basedOn w:val="Normal"/>
    <w:uiPriority w:val="2"/>
    <w:semiHidden/>
    <w:qFormat/>
    <w:rsid w:val="00CC68F2"/>
    <w:pPr>
      <w:spacing w:line="240" w:lineRule="auto"/>
      <w:jc w:val="right"/>
    </w:pPr>
    <w:rPr>
      <w:rFonts w:ascii="Arial" w:hAnsi="Arial"/>
      <w:sz w:val="12"/>
    </w:rPr>
  </w:style>
  <w:style w:type="paragraph" w:customStyle="1" w:styleId="Figurtext">
    <w:name w:val="Figurtext"/>
    <w:basedOn w:val="Normal"/>
    <w:uiPriority w:val="2"/>
    <w:semiHidden/>
    <w:qFormat/>
    <w:rsid w:val="00857487"/>
    <w:pPr>
      <w:spacing w:line="320" w:lineRule="exact"/>
      <w:jc w:val="center"/>
    </w:pPr>
    <w:rPr>
      <w:rFonts w:ascii="Arial" w:hAnsi="Arial"/>
      <w:b/>
      <w:color w:val="916C86" w:themeColor="accent4"/>
      <w:spacing w:val="-12"/>
      <w:kern w:val="32"/>
      <w:sz w:val="32"/>
    </w:rPr>
  </w:style>
  <w:style w:type="paragraph" w:customStyle="1" w:styleId="zSidhuvudUppgifter">
    <w:name w:val="zSidhuvudUppgifter"/>
    <w:basedOn w:val="Normal"/>
    <w:uiPriority w:val="3"/>
    <w:semiHidden/>
    <w:rsid w:val="00131940"/>
    <w:pPr>
      <w:spacing w:line="200" w:lineRule="atLeast"/>
    </w:pPr>
    <w:rPr>
      <w:rFonts w:ascii="Arial" w:hAnsi="Arial"/>
      <w:sz w:val="16"/>
      <w:lang w:val="en-GB"/>
    </w:rPr>
  </w:style>
  <w:style w:type="paragraph" w:customStyle="1" w:styleId="RubrikFrg">
    <w:name w:val="Rubrik Färg"/>
    <w:basedOn w:val="Normal"/>
    <w:next w:val="Normal"/>
    <w:qFormat/>
    <w:rsid w:val="00857487"/>
    <w:rPr>
      <w:rFonts w:ascii="Arial" w:hAnsi="Arial"/>
      <w:color w:val="E90016" w:themeColor="background2"/>
      <w:sz w:val="48"/>
    </w:rPr>
  </w:style>
  <w:style w:type="paragraph" w:styleId="Sidhuvud">
    <w:name w:val="header"/>
    <w:basedOn w:val="Normal"/>
    <w:link w:val="SidhuvudChar"/>
    <w:uiPriority w:val="99"/>
    <w:semiHidden/>
    <w:rsid w:val="005A21A4"/>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EC53E8"/>
    <w:rPr>
      <w:rFonts w:ascii="Times New Roman" w:hAnsi="Times New Roman"/>
    </w:rPr>
  </w:style>
  <w:style w:type="paragraph" w:styleId="Sidfot">
    <w:name w:val="footer"/>
    <w:basedOn w:val="Normal"/>
    <w:link w:val="SidfotChar"/>
    <w:uiPriority w:val="99"/>
    <w:semiHidden/>
    <w:rsid w:val="005A21A4"/>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EC53E8"/>
    <w:rPr>
      <w:rFonts w:ascii="Times New Roman" w:hAnsi="Times New Roman"/>
    </w:rPr>
  </w:style>
  <w:style w:type="paragraph" w:customStyle="1" w:styleId="AdressSidfot">
    <w:name w:val="AdressSidfot"/>
    <w:basedOn w:val="Sidfot"/>
    <w:uiPriority w:val="3"/>
    <w:semiHidden/>
    <w:rsid w:val="005A21A4"/>
    <w:pPr>
      <w:spacing w:line="200" w:lineRule="exact"/>
    </w:pPr>
    <w:rPr>
      <w:rFonts w:ascii="Arial" w:eastAsia="Times New Roman" w:hAnsi="Arial" w:cs="Times New Roman"/>
      <w:sz w:val="16"/>
      <w:szCs w:val="12"/>
      <w:lang w:eastAsia="sv-SE"/>
    </w:rPr>
  </w:style>
  <w:style w:type="character" w:styleId="Hyperlnk">
    <w:name w:val="Hyperlink"/>
    <w:basedOn w:val="Standardstycketeckensnitt"/>
    <w:uiPriority w:val="99"/>
    <w:semiHidden/>
    <w:rsid w:val="00826F23"/>
    <w:rPr>
      <w:color w:val="000000" w:themeColor="hyperlink"/>
      <w:u w:val="single"/>
    </w:rPr>
  </w:style>
  <w:style w:type="paragraph" w:customStyle="1" w:styleId="zDokumenttyp">
    <w:name w:val="zDokumenttyp"/>
    <w:basedOn w:val="Normal"/>
    <w:uiPriority w:val="3"/>
    <w:semiHidden/>
    <w:rsid w:val="0089410E"/>
    <w:pPr>
      <w:spacing w:line="240" w:lineRule="auto"/>
    </w:pPr>
    <w:rPr>
      <w:rFonts w:ascii="Arial" w:hAnsi="Arial"/>
      <w:b/>
      <w:color w:val="7F7F7F"/>
      <w:sz w:val="30"/>
    </w:rPr>
  </w:style>
  <w:style w:type="paragraph" w:customStyle="1" w:styleId="zMottagare">
    <w:name w:val="zMottagare"/>
    <w:basedOn w:val="Normal"/>
    <w:uiPriority w:val="3"/>
    <w:semiHidden/>
    <w:rsid w:val="002002AA"/>
    <w:pPr>
      <w:spacing w:line="240" w:lineRule="atLeast"/>
    </w:pPr>
    <w:rPr>
      <w:rFonts w:ascii="Arial" w:hAnsi="Arial"/>
      <w:sz w:val="18"/>
    </w:rPr>
  </w:style>
  <w:style w:type="character" w:styleId="Platshllartext">
    <w:name w:val="Placeholder Text"/>
    <w:basedOn w:val="Standardstycketeckensnitt"/>
    <w:uiPriority w:val="99"/>
    <w:rsid w:val="007A350F"/>
    <w:rPr>
      <w:color w:val="808080"/>
    </w:rPr>
  </w:style>
  <w:style w:type="paragraph" w:customStyle="1" w:styleId="zAdress">
    <w:name w:val="zAdress"/>
    <w:basedOn w:val="Normal"/>
    <w:uiPriority w:val="3"/>
    <w:semiHidden/>
    <w:rsid w:val="00AC4D1F"/>
    <w:pPr>
      <w:spacing w:line="180" w:lineRule="atLeast"/>
    </w:pPr>
    <w:rPr>
      <w:rFonts w:ascii="Arial" w:hAnsi="Arial"/>
      <w:noProof/>
      <w:color w:val="7F7F7F"/>
      <w:sz w:val="15"/>
    </w:rPr>
  </w:style>
  <w:style w:type="paragraph" w:customStyle="1" w:styleId="zDatum">
    <w:name w:val="zDatum"/>
    <w:basedOn w:val="Normal"/>
    <w:uiPriority w:val="3"/>
    <w:semiHidden/>
    <w:rsid w:val="006E733D"/>
    <w:pPr>
      <w:spacing w:line="200" w:lineRule="atLeast"/>
    </w:pPr>
    <w:rPr>
      <w:rFonts w:ascii="Arial" w:hAnsi="Arial"/>
      <w:sz w:val="16"/>
    </w:rPr>
  </w:style>
  <w:style w:type="paragraph" w:customStyle="1" w:styleId="zRefnr">
    <w:name w:val="zRefnr"/>
    <w:basedOn w:val="Normal"/>
    <w:uiPriority w:val="3"/>
    <w:semiHidden/>
    <w:rsid w:val="006E733D"/>
    <w:pPr>
      <w:spacing w:line="200" w:lineRule="atLeast"/>
    </w:pPr>
    <w:rPr>
      <w:rFonts w:ascii="Arial" w:hAnsi="Arial"/>
      <w:sz w:val="16"/>
    </w:rPr>
  </w:style>
  <w:style w:type="paragraph" w:styleId="Liststycke">
    <w:name w:val="List Paragraph"/>
    <w:basedOn w:val="Normal"/>
    <w:uiPriority w:val="34"/>
    <w:unhideWhenUsed/>
    <w:qFormat/>
    <w:rsid w:val="00216D56"/>
    <w:pPr>
      <w:ind w:left="720"/>
      <w:contextualSpacing/>
    </w:pPr>
  </w:style>
  <w:style w:type="character" w:customStyle="1" w:styleId="Rubrik4Char">
    <w:name w:val="Rubrik 4 Char"/>
    <w:basedOn w:val="Standardstycketeckensnitt"/>
    <w:link w:val="Rubrik4"/>
    <w:uiPriority w:val="9"/>
    <w:semiHidden/>
    <w:rsid w:val="00EC53E8"/>
    <w:rPr>
      <w:rFonts w:asciiTheme="majorHAnsi" w:eastAsiaTheme="majorEastAsia" w:hAnsiTheme="majorHAnsi" w:cstheme="majorBidi"/>
      <w:bCs/>
      <w:iCs/>
      <w:color w:val="D3D3D3" w:themeColor="accent1"/>
    </w:rPr>
  </w:style>
  <w:style w:type="paragraph" w:customStyle="1" w:styleId="zMallID">
    <w:name w:val="zMallID"/>
    <w:basedOn w:val="Normal"/>
    <w:uiPriority w:val="3"/>
    <w:semiHidden/>
    <w:rsid w:val="005D1C27"/>
    <w:pPr>
      <w:spacing w:line="240" w:lineRule="auto"/>
    </w:pPr>
    <w:rPr>
      <w:rFonts w:ascii="Verdana" w:eastAsia="Times New Roman" w:hAnsi="Verdana" w:cs="Times New Roman"/>
      <w:noProof/>
      <w:sz w:val="10"/>
      <w:szCs w:val="12"/>
      <w:lang w:eastAsia="sv-SE"/>
    </w:rPr>
  </w:style>
  <w:style w:type="paragraph" w:customStyle="1" w:styleId="zDokumenttyp2">
    <w:name w:val="zDokumenttyp2"/>
    <w:basedOn w:val="zDokumenttyp"/>
    <w:uiPriority w:val="3"/>
    <w:semiHidden/>
    <w:rsid w:val="002959C4"/>
  </w:style>
  <w:style w:type="paragraph" w:customStyle="1" w:styleId="zLogo">
    <w:name w:val="zLogo"/>
    <w:basedOn w:val="Normal"/>
    <w:uiPriority w:val="3"/>
    <w:semiHidden/>
    <w:rsid w:val="00E252E3"/>
    <w:rPr>
      <w:rFonts w:ascii="Arial" w:hAnsi="Arial"/>
      <w:sz w:val="18"/>
    </w:rPr>
  </w:style>
  <w:style w:type="paragraph" w:customStyle="1" w:styleId="zSidfotsavstnd">
    <w:name w:val="zSidfotsavstånd"/>
    <w:basedOn w:val="Normal"/>
    <w:uiPriority w:val="3"/>
    <w:semiHidden/>
    <w:rsid w:val="00131940"/>
  </w:style>
  <w:style w:type="paragraph" w:customStyle="1" w:styleId="Versaler">
    <w:name w:val="Versaler"/>
    <w:basedOn w:val="Normal"/>
    <w:uiPriority w:val="2"/>
    <w:semiHidden/>
    <w:qFormat/>
    <w:rsid w:val="00D2320B"/>
    <w:rPr>
      <w:caps/>
    </w:rPr>
  </w:style>
  <w:style w:type="paragraph" w:customStyle="1" w:styleId="Instruktion">
    <w:name w:val="Instruktion"/>
    <w:basedOn w:val="Normal"/>
    <w:next w:val="Normal"/>
    <w:link w:val="InstruktionChar"/>
    <w:uiPriority w:val="2"/>
    <w:semiHidden/>
    <w:rsid w:val="002959C4"/>
    <w:rPr>
      <w:noProof/>
      <w:vanish/>
      <w:color w:val="FF0000"/>
      <w:lang w:eastAsia="sv-SE"/>
    </w:rPr>
  </w:style>
  <w:style w:type="character" w:customStyle="1" w:styleId="InstruktionChar">
    <w:name w:val="Instruktion Char"/>
    <w:basedOn w:val="Standardstycketeckensnitt"/>
    <w:link w:val="Instruktion"/>
    <w:uiPriority w:val="2"/>
    <w:semiHidden/>
    <w:rsid w:val="00EC53E8"/>
    <w:rPr>
      <w:rFonts w:ascii="Times New Roman" w:hAnsi="Times New Roman"/>
      <w:noProof/>
      <w:vanish/>
      <w:color w:val="FF0000"/>
      <w:lang w:eastAsia="sv-SE"/>
    </w:rPr>
  </w:style>
  <w:style w:type="paragraph" w:styleId="Brdtext">
    <w:name w:val="Body Text"/>
    <w:basedOn w:val="Normal"/>
    <w:link w:val="BrdtextChar"/>
    <w:uiPriority w:val="2"/>
    <w:qFormat/>
    <w:rsid w:val="00EC53E8"/>
    <w:pPr>
      <w:spacing w:after="180"/>
    </w:pPr>
    <w:rPr>
      <w:rFonts w:eastAsia="Times New Roman" w:cs="Times New Roman"/>
      <w:szCs w:val="24"/>
      <w:lang w:eastAsia="sv-SE"/>
    </w:rPr>
  </w:style>
  <w:style w:type="character" w:customStyle="1" w:styleId="BrdtextChar">
    <w:name w:val="Brödtext Char"/>
    <w:basedOn w:val="Standardstycketeckensnitt"/>
    <w:link w:val="Brdtext"/>
    <w:uiPriority w:val="2"/>
    <w:rsid w:val="00CC702A"/>
    <w:rPr>
      <w:rFonts w:ascii="Times New Roman" w:eastAsia="Times New Roman" w:hAnsi="Times New Roman" w:cs="Times New Roman"/>
      <w:szCs w:val="24"/>
      <w:lang w:eastAsia="sv-SE"/>
    </w:rPr>
  </w:style>
  <w:style w:type="paragraph" w:customStyle="1" w:styleId="Brdtextutanavstnd">
    <w:name w:val="Brödtext utan avstånd"/>
    <w:basedOn w:val="Brdtext"/>
    <w:uiPriority w:val="2"/>
    <w:qFormat/>
    <w:rsid w:val="00EC53E8"/>
    <w:pPr>
      <w:spacing w:after="0"/>
    </w:pPr>
  </w:style>
  <w:style w:type="table" w:customStyle="1" w:styleId="Tabellutanlinjer">
    <w:name w:val="Tabell utan linjer"/>
    <w:basedOn w:val="Normaltabell"/>
    <w:uiPriority w:val="99"/>
    <w:rsid w:val="0049326E"/>
    <w:pPr>
      <w:spacing w:after="0" w:line="240" w:lineRule="auto"/>
    </w:pPr>
    <w:tblPr>
      <w:tblCellMar>
        <w:left w:w="0" w:type="dxa"/>
      </w:tblCellMar>
    </w:tblPr>
  </w:style>
  <w:style w:type="paragraph" w:styleId="Ingetavstnd">
    <w:name w:val="No Spacing"/>
    <w:uiPriority w:val="1"/>
    <w:qFormat/>
    <w:rsid w:val="00B35A67"/>
    <w:pPr>
      <w:spacing w:after="0" w:line="260" w:lineRule="atLeast"/>
    </w:pPr>
    <w:rPr>
      <w:rFonts w:ascii="Times New Roman" w:hAnsi="Times New Roman"/>
    </w:rPr>
  </w:style>
  <w:style w:type="paragraph" w:customStyle="1" w:styleId="Rubrik3tabell">
    <w:name w:val="Rubrik 3 tabell"/>
    <w:basedOn w:val="Rubrik3"/>
    <w:qFormat/>
    <w:rsid w:val="00122FA8"/>
    <w:pPr>
      <w:keepNext w:val="0"/>
      <w:keepLines w:val="0"/>
      <w:spacing w:after="40"/>
    </w:pPr>
  </w:style>
  <w:style w:type="character" w:customStyle="1" w:styleId="Rubrik5Char">
    <w:name w:val="Rubrik 5 Char"/>
    <w:basedOn w:val="Standardstycketeckensnitt"/>
    <w:link w:val="Rubrik5"/>
    <w:uiPriority w:val="9"/>
    <w:semiHidden/>
    <w:rsid w:val="00F512F9"/>
    <w:rPr>
      <w:rFonts w:asciiTheme="majorHAnsi" w:eastAsiaTheme="majorEastAsia" w:hAnsiTheme="majorHAnsi" w:cstheme="majorBidi"/>
      <w:color w:val="696969" w:themeColor="accent1" w:themeShade="7F"/>
    </w:rPr>
  </w:style>
  <w:style w:type="character" w:customStyle="1" w:styleId="Rubrik6Char">
    <w:name w:val="Rubrik 6 Char"/>
    <w:basedOn w:val="Standardstycketeckensnitt"/>
    <w:link w:val="Rubrik6"/>
    <w:uiPriority w:val="9"/>
    <w:semiHidden/>
    <w:rsid w:val="00F512F9"/>
    <w:rPr>
      <w:rFonts w:asciiTheme="majorHAnsi" w:eastAsiaTheme="majorEastAsia" w:hAnsiTheme="majorHAnsi" w:cstheme="majorBidi"/>
      <w:i/>
      <w:iCs/>
      <w:color w:val="696969" w:themeColor="accent1" w:themeShade="7F"/>
    </w:rPr>
  </w:style>
  <w:style w:type="character" w:customStyle="1" w:styleId="Rubrik7Char">
    <w:name w:val="Rubrik 7 Char"/>
    <w:basedOn w:val="Standardstycketeckensnitt"/>
    <w:link w:val="Rubrik7"/>
    <w:uiPriority w:val="9"/>
    <w:semiHidden/>
    <w:rsid w:val="00F512F9"/>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512F9"/>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512F9"/>
    <w:rPr>
      <w:rFonts w:asciiTheme="majorHAnsi" w:eastAsiaTheme="majorEastAsia" w:hAnsiTheme="majorHAnsi" w:cstheme="majorBidi"/>
      <w:i/>
      <w:iCs/>
      <w:color w:val="404040" w:themeColor="text1" w:themeTint="BF"/>
      <w:sz w:val="20"/>
      <w:szCs w:val="20"/>
    </w:rPr>
  </w:style>
  <w:style w:type="paragraph" w:styleId="Brdtext2">
    <w:name w:val="Body Text 2"/>
    <w:basedOn w:val="Normal"/>
    <w:link w:val="Brdtext2Char"/>
    <w:unhideWhenUsed/>
    <w:rsid w:val="00F512F9"/>
    <w:pPr>
      <w:spacing w:after="120" w:line="480" w:lineRule="auto"/>
    </w:pPr>
  </w:style>
  <w:style w:type="character" w:customStyle="1" w:styleId="Brdtext2Char">
    <w:name w:val="Brödtext 2 Char"/>
    <w:basedOn w:val="Standardstycketeckensnitt"/>
    <w:link w:val="Brdtext2"/>
    <w:rsid w:val="00F512F9"/>
    <w:rPr>
      <w:rFonts w:ascii="Times New Roman" w:hAnsi="Times New Roman"/>
    </w:rPr>
  </w:style>
  <w:style w:type="paragraph" w:styleId="Brdtext3">
    <w:name w:val="Body Text 3"/>
    <w:basedOn w:val="Normal"/>
    <w:link w:val="Brdtext3Char"/>
    <w:uiPriority w:val="99"/>
    <w:semiHidden/>
    <w:unhideWhenUsed/>
    <w:rsid w:val="00F512F9"/>
    <w:pPr>
      <w:spacing w:after="120"/>
    </w:pPr>
    <w:rPr>
      <w:rFonts w:asciiTheme="minorHAnsi" w:eastAsiaTheme="minorEastAsia" w:hAnsiTheme="minorHAnsi"/>
      <w:sz w:val="16"/>
      <w:szCs w:val="16"/>
      <w:lang w:eastAsia="sv-SE"/>
    </w:rPr>
  </w:style>
  <w:style w:type="character" w:customStyle="1" w:styleId="Brdtext3Char">
    <w:name w:val="Brödtext 3 Char"/>
    <w:basedOn w:val="Standardstycketeckensnitt"/>
    <w:link w:val="Brdtext3"/>
    <w:uiPriority w:val="99"/>
    <w:semiHidden/>
    <w:rsid w:val="00F512F9"/>
    <w:rPr>
      <w:rFonts w:eastAsiaTheme="minorEastAsia"/>
      <w:sz w:val="16"/>
      <w:szCs w:val="16"/>
      <w:lang w:eastAsia="sv-SE"/>
    </w:rPr>
  </w:style>
  <w:style w:type="paragraph" w:customStyle="1" w:styleId="Lagtext">
    <w:name w:val="Lagtext"/>
    <w:basedOn w:val="Brdtext"/>
    <w:next w:val="Brdtext"/>
    <w:uiPriority w:val="1"/>
    <w:qFormat/>
    <w:rsid w:val="00F512F9"/>
    <w:pPr>
      <w:pBdr>
        <w:left w:val="dashed" w:sz="4" w:space="4" w:color="4086A2" w:themeColor="accent2"/>
      </w:pBdr>
    </w:pPr>
  </w:style>
  <w:style w:type="paragraph" w:customStyle="1" w:styleId="Lagtextutanavstnd">
    <w:name w:val="Lagtext utan avstånd"/>
    <w:basedOn w:val="Brdtextutanavstnd"/>
    <w:next w:val="Brdtext"/>
    <w:uiPriority w:val="1"/>
    <w:rsid w:val="00F512F9"/>
    <w:pPr>
      <w:pBdr>
        <w:left w:val="dashed" w:sz="4" w:space="4" w:color="4086A2" w:themeColor="accent2"/>
      </w:pBdr>
    </w:pPr>
  </w:style>
  <w:style w:type="paragraph" w:customStyle="1" w:styleId="Lagtextrubrik3">
    <w:name w:val="Lagtext rubrik 3"/>
    <w:basedOn w:val="Rubrik3"/>
    <w:next w:val="Lagtext"/>
    <w:uiPriority w:val="1"/>
    <w:rsid w:val="00F512F9"/>
    <w:pPr>
      <w:keepLines w:val="0"/>
      <w:numPr>
        <w:numId w:val="1"/>
      </w:numPr>
      <w:pBdr>
        <w:left w:val="dashed" w:sz="4" w:space="4" w:color="4086A2" w:themeColor="accent2"/>
      </w:pBdr>
      <w:spacing w:before="80" w:after="40"/>
    </w:pPr>
  </w:style>
  <w:style w:type="paragraph" w:styleId="Revision">
    <w:name w:val="Revision"/>
    <w:hidden/>
    <w:uiPriority w:val="99"/>
    <w:semiHidden/>
    <w:rsid w:val="00F512F9"/>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bin"/></Relationships>
</file>

<file path=word/_rels/header2.xml.rels><?xml version="1.0" encoding="UTF-8" standalone="yes"?>
<Relationships xmlns="http://schemas.openxmlformats.org/package/2006/relationships"><Relationship Id="rId1" Type="http://schemas.openxmlformats.org/officeDocument/2006/relationships/image" Target="media/image2.bin"/></Relationships>
</file>

<file path=word/theme/theme1.xml><?xml version="1.0" encoding="utf-8"?>
<a:theme xmlns:a="http://schemas.openxmlformats.org/drawingml/2006/main" name="Startsidor">
  <a:themeElements>
    <a:clrScheme name="RB 2022">
      <a:dk1>
        <a:srgbClr val="000000"/>
      </a:dk1>
      <a:lt1>
        <a:srgbClr val="FFFFFF"/>
      </a:lt1>
      <a:dk2>
        <a:srgbClr val="AD3D8F"/>
      </a:dk2>
      <a:lt2>
        <a:srgbClr val="E90016"/>
      </a:lt2>
      <a:accent1>
        <a:srgbClr val="D3D3D3"/>
      </a:accent1>
      <a:accent2>
        <a:srgbClr val="4086A2"/>
      </a:accent2>
      <a:accent3>
        <a:srgbClr val="5E7361"/>
      </a:accent3>
      <a:accent4>
        <a:srgbClr val="916C86"/>
      </a:accent4>
      <a:accent5>
        <a:srgbClr val="919195"/>
      </a:accent5>
      <a:accent6>
        <a:srgbClr val="4A6F83"/>
      </a:accent6>
      <a:hlink>
        <a:srgbClr val="000000"/>
      </a:hlink>
      <a:folHlink>
        <a:srgbClr val="E90016"/>
      </a:folHlink>
    </a:clrScheme>
    <a:fontScheme name="Riksbygge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9E9EA"/>
        </a:solidFill>
        <a:ln>
          <a:solidFill>
            <a:srgbClr val="BFBFBF"/>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91919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Röd">
      <a:srgbClr val="E90016"/>
    </a:custClr>
    <a:custClr name="Grå">
      <a:srgbClr val="D3D3D3"/>
    </a:custClr>
    <a:custClr name="Turkos 100">
      <a:srgbClr val="00A0BA"/>
    </a:custClr>
    <a:custClr name="Äppelgrön 100">
      <a:srgbClr val="5BBF21"/>
    </a:custClr>
    <a:custClr name="Blå 100">
      <a:srgbClr val="1F5AA7"/>
    </a:custClr>
    <a:custClr name="Lila 100">
      <a:srgbClr val="AD3D8F"/>
    </a:custClr>
    <a:custClr name="Dalablå 100">
      <a:srgbClr val="005D83"/>
    </a:custClr>
    <a:custClr name="Mossgrön 100">
      <a:srgbClr val="5E7361"/>
    </a:custClr>
    <a:custClr name="Mörkblå 100">
      <a:srgbClr val="0E3F59"/>
    </a:custClr>
    <a:custClr name="Aubergine 100">
      <a:srgbClr val="6C3B5E"/>
    </a:custClr>
    <a:custClr name="Rödorange 100">
      <a:srgbClr val="EA631E"/>
    </a:custClr>
    <a:custClr name="Brun 100">
      <a:srgbClr val="8B5729"/>
    </a:custClr>
    <a:custClr name="Turkos 75">
      <a:srgbClr val="40B8CB"/>
    </a:custClr>
    <a:custClr name="Äppelgrön 75">
      <a:srgbClr val="85CF59"/>
    </a:custClr>
    <a:custClr name="Blå 75">
      <a:srgbClr val="5783BD"/>
    </a:custClr>
    <a:custClr name="Lila 75">
      <a:srgbClr val="C26EAB"/>
    </a:custClr>
    <a:custClr name="Dalablå 75">
      <a:srgbClr val="4086A2"/>
    </a:custClr>
    <a:custClr name="Mossgrön 75">
      <a:srgbClr val="869689"/>
    </a:custClr>
    <a:custClr name="Mörkblå 75">
      <a:srgbClr val="4A6F83"/>
    </a:custClr>
    <a:custClr name="Aubergine 75">
      <a:srgbClr val="916C86"/>
    </a:custClr>
    <a:custClr name="Rödorange 75">
      <a:srgbClr val="EF8A56"/>
    </a:custClr>
    <a:custClr name="Brun 75">
      <a:srgbClr val="A9825F"/>
    </a:custClr>
    <a:custClr name="Turkos 50">
      <a:srgbClr val="7FCFDC"/>
    </a:custClr>
    <a:custClr name="Äppelgrön 50">
      <a:srgbClr val="ADDF90"/>
    </a:custClr>
    <a:custClr name="Blå 50">
      <a:srgbClr val="8FACD3"/>
    </a:custClr>
    <a:custClr name="Lila 50">
      <a:srgbClr val="D69EC7"/>
    </a:custClr>
    <a:custClr name="Dalablå 50">
      <a:srgbClr val="7FAEC1"/>
    </a:custClr>
    <a:custClr name="Mossgrön 50">
      <a:srgbClr val="AFB9B0"/>
    </a:custClr>
    <a:custClr name="Mörkblå 50">
      <a:srgbClr val="869FAC"/>
    </a:custClr>
    <a:custClr name="Aubergine 50">
      <a:srgbClr val="B59DAE"/>
    </a:custClr>
    <a:custClr name="Rödorange 50">
      <a:srgbClr val="F4B18E"/>
    </a:custClr>
    <a:custClr name="Brun 50">
      <a:srgbClr val="C5AB94"/>
    </a:custClr>
    <a:custClr name="Turkos 25">
      <a:srgbClr val="BFE7EE"/>
    </a:custClr>
    <a:custClr name="Äppelgrön 25">
      <a:srgbClr val="D6EFC7"/>
    </a:custClr>
    <a:custClr name="Blå 25">
      <a:srgbClr val="C7D6E9"/>
    </a:custClr>
    <a:custClr name="Lila 25">
      <a:srgbClr val="EACEE3"/>
    </a:custClr>
    <a:custClr name="Dalablå 25">
      <a:srgbClr val="BFD6E0"/>
    </a:custClr>
    <a:custClr name="Mossgrön 25">
      <a:srgbClr val="D7DCD7"/>
    </a:custClr>
    <a:custClr name="Mörkblå 25">
      <a:srgbClr val="C3CFD5"/>
    </a:custClr>
    <a:custClr name="Aubergine 25">
      <a:srgbClr val="DACED7"/>
    </a:custClr>
    <a:custClr name="Rödorange 25">
      <a:srgbClr val="FAD8C7"/>
    </a:custClr>
    <a:custClr name="Brun 25">
      <a:srgbClr val="E2D5C9"/>
    </a:custClr>
  </a:custClrLst>
  <a:extLst>
    <a:ext uri="{05A4C25C-085E-4340-85A3-A5531E510DB2}">
      <thm15:themeFamily xmlns:thm15="http://schemas.microsoft.com/office/thememl/2012/main" name="Riksbyggen presentation 16-9.potx  -  Skrivskyddad" id="{0948E085-A213-4D0C-9ADB-08B0C64AB5C8}" vid="{71786EC2-BD28-4D73-A554-F3110898144D}"/>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10138</Words>
  <Characters>53736</Characters>
  <Application>Microsoft Office Word</Application>
  <DocSecurity>0</DocSecurity>
  <Lines>447</Lines>
  <Paragraphs>127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annalena ruiz lopez  lundberg</cp:lastModifiedBy>
  <cp:revision>2</cp:revision>
  <cp:lastPrinted>2012-03-23T15:40:00Z</cp:lastPrinted>
  <dcterms:created xsi:type="dcterms:W3CDTF">2024-01-18T15:21:00Z</dcterms:created>
  <dcterms:modified xsi:type="dcterms:W3CDTF">2024-01-18T15:21:00Z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0x010100F5EA0646A2A5D84A8C38DBDFFD4923BE</vt:lpwstr>
  </property>
  <property fmtid="{D5CDD505-2E9C-101B-9397-08002B2CF9AE}" pid="3" name="_dlc_DocIdItemGuid">
    <vt:lpwstr>e2957999-5c47-4dc0-a84a-051d6980d578</vt:lpwstr>
  </property>
  <property fmtid="{D5CDD505-2E9C-101B-9397-08002B2CF9AE}" pid="4" name="TemplateUrl">
    <vt:lpwstr/>
  </property>
  <property fmtid="{D5CDD505-2E9C-101B-9397-08002B2CF9AE}" pid="5" name="Order">
    <vt:r8>1300</vt:r8>
  </property>
  <property fmtid="{D5CDD505-2E9C-101B-9397-08002B2CF9AE}" pid="6" name="xd_Signature">
    <vt:bool>false</vt:bool>
  </property>
  <property fmtid="{D5CDD505-2E9C-101B-9397-08002B2CF9AE}" pid="7" name="xd_ProgID">
    <vt:lpwstr/>
  </property>
</Properties>
</file>